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4726D" w14:textId="77777777" w:rsidR="00240BFB" w:rsidRDefault="00343E96" w:rsidP="00240BFB">
      <w:pPr>
        <w:pStyle w:val="Heading1"/>
        <w:ind w:left="0"/>
        <w:jc w:val="center"/>
      </w:pPr>
      <w:r w:rsidRPr="00FD4A6E">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5A694A50" w14:textId="522F4CD0" w:rsidR="00240BFB" w:rsidRDefault="00A26B2C" w:rsidP="00240BFB">
      <w:pPr>
        <w:pStyle w:val="Heading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Content>
          <w:r w:rsidR="000E156C">
            <w:rPr>
              <w:b/>
              <w:sz w:val="22"/>
              <w:szCs w:val="22"/>
            </w:rPr>
            <w:t>Interns</w:t>
          </w:r>
        </w:sdtContent>
      </w:sdt>
      <w:r w:rsidR="000D71BD" w:rsidRPr="000D71BD">
        <w:rPr>
          <w:b/>
          <w:sz w:val="22"/>
          <w:szCs w:val="22"/>
        </w:rPr>
        <w:t xml:space="preserve"> </w:t>
      </w:r>
    </w:p>
    <w:p w14:paraId="1454D78D" w14:textId="77777777" w:rsidR="00240BFB" w:rsidRDefault="00240BFB" w:rsidP="006555B3">
      <w:pPr>
        <w:pStyle w:val="Heading3"/>
        <w:ind w:left="0" w:right="-720"/>
        <w:jc w:val="center"/>
        <w:rPr>
          <w:sz w:val="22"/>
          <w:szCs w:val="22"/>
        </w:rPr>
      </w:pPr>
    </w:p>
    <w:tbl>
      <w:tblPr>
        <w:tblW w:w="11267" w:type="dxa"/>
        <w:jc w:val="center"/>
        <w:tblLayout w:type="fixed"/>
        <w:tblCellMar>
          <w:top w:w="14" w:type="dxa"/>
          <w:left w:w="86" w:type="dxa"/>
          <w:bottom w:w="14" w:type="dxa"/>
          <w:right w:w="86" w:type="dxa"/>
        </w:tblCellMar>
        <w:tblLook w:val="04A0" w:firstRow="1" w:lastRow="0" w:firstColumn="1" w:lastColumn="0" w:noHBand="0" w:noVBand="1"/>
      </w:tblPr>
      <w:tblGrid>
        <w:gridCol w:w="3397"/>
        <w:gridCol w:w="1701"/>
        <w:gridCol w:w="747"/>
        <w:gridCol w:w="1947"/>
        <w:gridCol w:w="850"/>
        <w:gridCol w:w="2625"/>
      </w:tblGrid>
      <w:tr w:rsidR="00444C1C" w:rsidRPr="00446166" w14:paraId="5468E8C8"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tcPr>
          <w:p w14:paraId="3BF6E244" w14:textId="2508FCC3" w:rsidR="00444C1C" w:rsidRPr="00446166" w:rsidRDefault="00444C1C">
            <w:pPr>
              <w:rPr>
                <w:rFonts w:ascii="Tahoma" w:hAnsi="Tahoma" w:cs="Tahoma"/>
                <w:b/>
                <w:sz w:val="20"/>
                <w:szCs w:val="20"/>
              </w:rPr>
            </w:pPr>
            <w:r>
              <w:rPr>
                <w:rFonts w:ascii="Tahoma" w:hAnsi="Tahoma" w:cs="Tahoma"/>
                <w:b/>
                <w:sz w:val="20"/>
                <w:szCs w:val="20"/>
              </w:rPr>
              <w:t>Name:</w:t>
            </w:r>
            <w:r w:rsidR="00A065F0">
              <w:rPr>
                <w:rFonts w:ascii="Tahoma" w:hAnsi="Tahoma" w:cs="Tahoma"/>
                <w:b/>
                <w:sz w:val="20"/>
                <w:szCs w:val="20"/>
              </w:rPr>
              <w:t xml:space="preserve"> TBD</w:t>
            </w:r>
          </w:p>
        </w:tc>
        <w:tc>
          <w:tcPr>
            <w:tcW w:w="7870" w:type="dxa"/>
            <w:gridSpan w:val="5"/>
            <w:tcBorders>
              <w:top w:val="outset" w:sz="6" w:space="0" w:color="auto"/>
              <w:left w:val="nil"/>
              <w:bottom w:val="outset" w:sz="6" w:space="0" w:color="auto"/>
              <w:right w:val="single" w:sz="4" w:space="0" w:color="C0C0C0"/>
            </w:tcBorders>
            <w:vAlign w:val="center"/>
          </w:tcPr>
          <w:p w14:paraId="09531C14" w14:textId="77777777" w:rsidR="00444C1C" w:rsidRPr="00446166" w:rsidRDefault="00444C1C" w:rsidP="00AF20B0">
            <w:pPr>
              <w:rPr>
                <w:rFonts w:ascii="Tahoma" w:hAnsi="Tahoma" w:cs="Tahoma"/>
                <w:sz w:val="20"/>
                <w:szCs w:val="20"/>
              </w:rPr>
            </w:pPr>
          </w:p>
        </w:tc>
      </w:tr>
      <w:tr w:rsidR="00A61D6C" w:rsidRPr="00446166" w14:paraId="6B9A730A" w14:textId="77777777" w:rsidTr="00644D9E">
        <w:trPr>
          <w:trHeight w:val="340"/>
          <w:jc w:val="center"/>
        </w:trPr>
        <w:tc>
          <w:tcPr>
            <w:tcW w:w="11267" w:type="dxa"/>
            <w:gridSpan w:val="6"/>
            <w:tcBorders>
              <w:top w:val="outset" w:sz="6" w:space="0" w:color="auto"/>
              <w:left w:val="single" w:sz="4" w:space="0" w:color="C0C0C0"/>
              <w:bottom w:val="outset" w:sz="6" w:space="0" w:color="auto"/>
              <w:right w:val="single" w:sz="4" w:space="0" w:color="C0C0C0"/>
            </w:tcBorders>
            <w:vAlign w:val="center"/>
            <w:hideMark/>
          </w:tcPr>
          <w:p w14:paraId="7EB47286" w14:textId="653DFB94" w:rsidR="00A61D6C" w:rsidRPr="00446166" w:rsidRDefault="00A61D6C" w:rsidP="00AF20B0">
            <w:pPr>
              <w:rPr>
                <w:rFonts w:ascii="Tahoma" w:hAnsi="Tahoma" w:cs="Tahoma"/>
                <w:sz w:val="20"/>
                <w:szCs w:val="20"/>
              </w:rPr>
            </w:pPr>
            <w:r w:rsidRPr="00446166">
              <w:rPr>
                <w:rFonts w:ascii="Tahoma" w:hAnsi="Tahoma" w:cs="Tahoma"/>
                <w:b/>
                <w:sz w:val="20"/>
                <w:szCs w:val="20"/>
              </w:rPr>
              <w:t>Job Title:</w:t>
            </w:r>
            <w:r w:rsidRPr="00A60442">
              <w:rPr>
                <w:rFonts w:ascii="Tahoma" w:hAnsi="Tahoma" w:cs="Tahoma"/>
                <w:bCs/>
                <w:sz w:val="20"/>
                <w:szCs w:val="20"/>
              </w:rPr>
              <w:t xml:space="preserve"> </w:t>
            </w:r>
            <w:r w:rsidR="00A60442" w:rsidRPr="00A60442">
              <w:rPr>
                <w:rFonts w:ascii="Tahoma" w:hAnsi="Tahoma" w:cs="Tahoma"/>
                <w:bCs/>
                <w:sz w:val="20"/>
                <w:szCs w:val="20"/>
              </w:rPr>
              <w:t xml:space="preserve">Intern </w:t>
            </w:r>
            <w:r w:rsidR="00482745">
              <w:rPr>
                <w:rFonts w:ascii="Tahoma" w:hAnsi="Tahoma" w:cs="Tahoma"/>
                <w:bCs/>
                <w:sz w:val="20"/>
                <w:szCs w:val="20"/>
              </w:rPr>
              <w:t xml:space="preserve">on </w:t>
            </w:r>
            <w:r w:rsidR="00881BE1" w:rsidRPr="00881BE1">
              <w:rPr>
                <w:rFonts w:ascii="Tahoma" w:hAnsi="Tahoma" w:cs="Tahoma"/>
                <w:bCs/>
                <w:sz w:val="20"/>
                <w:szCs w:val="20"/>
              </w:rPr>
              <w:t>Legume-based agricultural systems</w:t>
            </w:r>
          </w:p>
        </w:tc>
      </w:tr>
      <w:tr w:rsidR="00A61D6C" w:rsidRPr="00446166" w14:paraId="34C80FBD" w14:textId="77777777" w:rsidTr="00102064">
        <w:trPr>
          <w:trHeight w:val="340"/>
          <w:jc w:val="center"/>
        </w:trPr>
        <w:tc>
          <w:tcPr>
            <w:tcW w:w="11267" w:type="dxa"/>
            <w:gridSpan w:val="6"/>
            <w:tcBorders>
              <w:top w:val="outset" w:sz="6" w:space="0" w:color="auto"/>
              <w:left w:val="single" w:sz="4" w:space="0" w:color="C0C0C0"/>
              <w:bottom w:val="outset" w:sz="6" w:space="0" w:color="auto"/>
              <w:right w:val="single" w:sz="4" w:space="0" w:color="C0C0C0"/>
            </w:tcBorders>
            <w:vAlign w:val="center"/>
            <w:hideMark/>
          </w:tcPr>
          <w:p w14:paraId="66FA8B8A" w14:textId="649F9ADD" w:rsidR="00A61D6C" w:rsidRPr="00446166" w:rsidRDefault="00A61D6C">
            <w:pPr>
              <w:rPr>
                <w:rFonts w:ascii="Tahoma" w:hAnsi="Tahoma" w:cs="Tahoma"/>
                <w:sz w:val="20"/>
                <w:szCs w:val="20"/>
              </w:rPr>
            </w:pPr>
            <w:r>
              <w:rPr>
                <w:rFonts w:ascii="Tahoma" w:hAnsi="Tahoma" w:cs="Tahoma"/>
                <w:b/>
                <w:sz w:val="20"/>
                <w:szCs w:val="20"/>
              </w:rPr>
              <w:t>Division/Office</w:t>
            </w:r>
            <w:r w:rsidRPr="00446166">
              <w:rPr>
                <w:rFonts w:ascii="Tahoma" w:hAnsi="Tahoma" w:cs="Tahoma"/>
                <w:b/>
                <w:sz w:val="20"/>
                <w:szCs w:val="20"/>
              </w:rPr>
              <w:t>:</w:t>
            </w:r>
            <w:r w:rsidRPr="00A61D6C">
              <w:rPr>
                <w:rFonts w:ascii="Tahoma" w:hAnsi="Tahoma" w:cs="Tahoma"/>
                <w:bCs/>
                <w:sz w:val="20"/>
                <w:szCs w:val="20"/>
              </w:rPr>
              <w:t xml:space="preserve"> Plant Production and Protection Division (NSP)</w:t>
            </w:r>
          </w:p>
        </w:tc>
      </w:tr>
      <w:tr w:rsidR="00A61D6C" w:rsidRPr="00446166" w14:paraId="10A38E57" w14:textId="77777777" w:rsidTr="00CA652B">
        <w:trPr>
          <w:trHeight w:val="340"/>
          <w:jc w:val="center"/>
        </w:trPr>
        <w:tc>
          <w:tcPr>
            <w:tcW w:w="11267" w:type="dxa"/>
            <w:gridSpan w:val="6"/>
            <w:tcBorders>
              <w:top w:val="outset" w:sz="6" w:space="0" w:color="auto"/>
              <w:left w:val="single" w:sz="4" w:space="0" w:color="C0C0C0"/>
              <w:bottom w:val="outset" w:sz="6" w:space="0" w:color="auto"/>
              <w:right w:val="single" w:sz="4" w:space="0" w:color="C0C0C0"/>
            </w:tcBorders>
            <w:vAlign w:val="center"/>
            <w:hideMark/>
          </w:tcPr>
          <w:p w14:paraId="6AFD4095" w14:textId="01E4D0DD" w:rsidR="00A61D6C" w:rsidRPr="00446166" w:rsidRDefault="00A61D6C" w:rsidP="00B0757F">
            <w:pPr>
              <w:rPr>
                <w:rFonts w:ascii="Tahoma" w:hAnsi="Tahoma" w:cs="Tahoma"/>
                <w:sz w:val="20"/>
                <w:szCs w:val="20"/>
              </w:rPr>
            </w:pPr>
            <w:r>
              <w:rPr>
                <w:rFonts w:ascii="Tahoma" w:hAnsi="Tahoma" w:cs="Tahoma"/>
                <w:b/>
                <w:sz w:val="20"/>
                <w:szCs w:val="20"/>
              </w:rPr>
              <w:t>Duty Station</w:t>
            </w:r>
            <w:r w:rsidRPr="00446166">
              <w:rPr>
                <w:rFonts w:ascii="Tahoma" w:hAnsi="Tahoma" w:cs="Tahoma"/>
                <w:b/>
                <w:sz w:val="20"/>
                <w:szCs w:val="20"/>
              </w:rPr>
              <w:t>:</w:t>
            </w:r>
            <w:r w:rsidRPr="00A61D6C">
              <w:rPr>
                <w:rFonts w:ascii="Tahoma" w:hAnsi="Tahoma" w:cs="Tahoma"/>
                <w:bCs/>
                <w:sz w:val="20"/>
                <w:szCs w:val="20"/>
              </w:rPr>
              <w:t xml:space="preserve"> Headquarters, Rome, Italy</w:t>
            </w:r>
          </w:p>
        </w:tc>
      </w:tr>
      <w:tr w:rsidR="0098339E" w:rsidRPr="00446166" w14:paraId="19BDE315"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tcPr>
          <w:p w14:paraId="6D985CF8" w14:textId="7918B69A" w:rsidR="0098339E" w:rsidRPr="00446166" w:rsidRDefault="0098339E" w:rsidP="00EF0C10">
            <w:pPr>
              <w:rPr>
                <w:rFonts w:ascii="Tahoma" w:hAnsi="Tahoma" w:cs="Tahoma"/>
                <w:b/>
                <w:sz w:val="20"/>
                <w:szCs w:val="20"/>
              </w:rPr>
            </w:pPr>
            <w:r w:rsidRPr="00446166">
              <w:rPr>
                <w:rFonts w:ascii="Tahoma" w:hAnsi="Tahoma" w:cs="Tahoma"/>
                <w:b/>
                <w:sz w:val="20"/>
                <w:szCs w:val="20"/>
              </w:rPr>
              <w:t xml:space="preserve">Linkage to </w:t>
            </w:r>
            <w:r w:rsidR="00EF0C10">
              <w:rPr>
                <w:rFonts w:ascii="Tahoma" w:hAnsi="Tahoma" w:cs="Tahoma"/>
                <w:b/>
                <w:sz w:val="20"/>
                <w:szCs w:val="20"/>
              </w:rPr>
              <w:t xml:space="preserve">FAO’s Four Betters: </w:t>
            </w:r>
          </w:p>
        </w:tc>
        <w:tc>
          <w:tcPr>
            <w:tcW w:w="7870" w:type="dxa"/>
            <w:gridSpan w:val="5"/>
            <w:tcBorders>
              <w:top w:val="outset" w:sz="6" w:space="0" w:color="auto"/>
              <w:left w:val="nil"/>
              <w:bottom w:val="outset" w:sz="6" w:space="0" w:color="auto"/>
              <w:right w:val="single" w:sz="4" w:space="0" w:color="C0C0C0"/>
            </w:tcBorders>
            <w:vAlign w:val="center"/>
          </w:tcPr>
          <w:p w14:paraId="09338D3C" w14:textId="6BCB1348" w:rsidR="0098339E" w:rsidRPr="00446166" w:rsidRDefault="00A61D6C" w:rsidP="00B0757F">
            <w:pPr>
              <w:rPr>
                <w:rFonts w:ascii="Tahoma" w:hAnsi="Tahoma" w:cs="Tahoma"/>
                <w:sz w:val="20"/>
                <w:szCs w:val="20"/>
              </w:rPr>
            </w:pPr>
            <w:r w:rsidRPr="006941E5">
              <w:rPr>
                <w:rFonts w:ascii="Tahoma" w:hAnsi="Tahoma" w:cs="Tahoma"/>
                <w:b/>
                <w:sz w:val="20"/>
                <w:szCs w:val="20"/>
              </w:rPr>
              <w:t>BP.1:</w:t>
            </w:r>
            <w:r w:rsidRPr="006941E5">
              <w:rPr>
                <w:rFonts w:ascii="Tahoma" w:hAnsi="Tahoma" w:cs="Tahoma"/>
                <w:sz w:val="20"/>
                <w:szCs w:val="20"/>
              </w:rPr>
              <w:t xml:space="preserve"> Innovation for sustainable agriculture production; </w:t>
            </w:r>
            <w:r w:rsidRPr="006941E5">
              <w:rPr>
                <w:rFonts w:ascii="Tahoma" w:hAnsi="Tahoma" w:cs="Tahoma"/>
                <w:b/>
                <w:sz w:val="20"/>
                <w:szCs w:val="20"/>
              </w:rPr>
              <w:t>BN.1:</w:t>
            </w:r>
            <w:r w:rsidRPr="006941E5">
              <w:rPr>
                <w:rFonts w:ascii="Tahoma" w:hAnsi="Tahoma" w:cs="Tahoma"/>
                <w:sz w:val="20"/>
                <w:szCs w:val="20"/>
              </w:rPr>
              <w:t xml:space="preserve"> Healthy diets for all; </w:t>
            </w:r>
            <w:r w:rsidRPr="006941E5">
              <w:rPr>
                <w:rFonts w:ascii="Tahoma" w:hAnsi="Tahoma" w:cs="Tahoma"/>
                <w:b/>
                <w:sz w:val="20"/>
                <w:szCs w:val="20"/>
              </w:rPr>
              <w:t>BE.1:</w:t>
            </w:r>
            <w:r w:rsidRPr="006941E5">
              <w:rPr>
                <w:rFonts w:ascii="Tahoma" w:hAnsi="Tahoma" w:cs="Tahoma"/>
                <w:sz w:val="20"/>
                <w:szCs w:val="20"/>
              </w:rPr>
              <w:t xml:space="preserve"> Climate change mitigating and adapted agri-food systems</w:t>
            </w:r>
          </w:p>
        </w:tc>
      </w:tr>
      <w:tr w:rsidR="00A61D6C" w:rsidRPr="00446166" w14:paraId="057428CB" w14:textId="77777777" w:rsidTr="000E156C">
        <w:trPr>
          <w:trHeight w:val="340"/>
          <w:jc w:val="center"/>
        </w:trPr>
        <w:tc>
          <w:tcPr>
            <w:tcW w:w="5098" w:type="dxa"/>
            <w:gridSpan w:val="2"/>
            <w:tcBorders>
              <w:top w:val="outset" w:sz="6" w:space="0" w:color="auto"/>
              <w:left w:val="single" w:sz="4" w:space="0" w:color="C0C0C0"/>
              <w:bottom w:val="outset" w:sz="6" w:space="0" w:color="auto"/>
              <w:right w:val="nil"/>
            </w:tcBorders>
            <w:vAlign w:val="center"/>
            <w:hideMark/>
          </w:tcPr>
          <w:p w14:paraId="0FB97656" w14:textId="7CCBC69B" w:rsidR="00A61D6C" w:rsidRPr="00446166" w:rsidRDefault="00A61D6C" w:rsidP="00213183">
            <w:pPr>
              <w:rPr>
                <w:rFonts w:ascii="Tahoma" w:hAnsi="Tahoma" w:cs="Tahoma"/>
                <w:sz w:val="20"/>
                <w:szCs w:val="20"/>
              </w:rPr>
            </w:pPr>
            <w:r w:rsidRPr="00446166">
              <w:rPr>
                <w:rFonts w:ascii="Tahoma" w:hAnsi="Tahoma" w:cs="Tahoma"/>
                <w:b/>
                <w:sz w:val="20"/>
                <w:szCs w:val="20"/>
              </w:rPr>
              <w:t>Start Date of Assignment:</w:t>
            </w:r>
            <w:r w:rsidRPr="00A61D6C">
              <w:rPr>
                <w:rFonts w:ascii="Tahoma" w:hAnsi="Tahoma" w:cs="Tahoma"/>
                <w:bCs/>
                <w:sz w:val="20"/>
                <w:szCs w:val="20"/>
              </w:rPr>
              <w:t xml:space="preserve"> </w:t>
            </w:r>
          </w:p>
        </w:tc>
        <w:tc>
          <w:tcPr>
            <w:tcW w:w="2694" w:type="dxa"/>
            <w:gridSpan w:val="2"/>
            <w:tcBorders>
              <w:top w:val="outset" w:sz="6" w:space="0" w:color="auto"/>
              <w:left w:val="nil"/>
              <w:bottom w:val="outset" w:sz="6" w:space="0" w:color="auto"/>
              <w:right w:val="nil"/>
            </w:tcBorders>
            <w:vAlign w:val="center"/>
            <w:hideMark/>
          </w:tcPr>
          <w:p w14:paraId="58FD6B80" w14:textId="13FBE8E9" w:rsidR="00A61D6C" w:rsidRPr="00D67E31" w:rsidRDefault="00A61D6C" w:rsidP="00A61D6C">
            <w:pPr>
              <w:ind w:left="8" w:hanging="8"/>
              <w:rPr>
                <w:rFonts w:ascii="Tahoma" w:hAnsi="Tahoma" w:cs="Tahoma"/>
                <w:b/>
                <w:sz w:val="20"/>
                <w:szCs w:val="20"/>
              </w:rPr>
            </w:pPr>
            <w:r w:rsidRPr="00D67E31">
              <w:rPr>
                <w:rFonts w:ascii="Tahoma" w:hAnsi="Tahoma" w:cs="Tahoma"/>
                <w:b/>
                <w:sz w:val="20"/>
                <w:szCs w:val="20"/>
              </w:rPr>
              <w:t>Duration and End Date:</w:t>
            </w:r>
          </w:p>
        </w:tc>
        <w:tc>
          <w:tcPr>
            <w:tcW w:w="3475" w:type="dxa"/>
            <w:gridSpan w:val="2"/>
            <w:tcBorders>
              <w:top w:val="outset" w:sz="6" w:space="0" w:color="auto"/>
              <w:left w:val="nil"/>
              <w:bottom w:val="outset" w:sz="6" w:space="0" w:color="auto"/>
              <w:right w:val="single" w:sz="4" w:space="0" w:color="C0C0C0"/>
            </w:tcBorders>
            <w:vAlign w:val="center"/>
          </w:tcPr>
          <w:p w14:paraId="0D11F86D" w14:textId="631A235E" w:rsidR="00A61D6C" w:rsidRPr="00446166" w:rsidRDefault="000E156C" w:rsidP="00283DC3">
            <w:pPr>
              <w:rPr>
                <w:rFonts w:ascii="Tahoma" w:hAnsi="Tahoma" w:cs="Tahoma"/>
                <w:sz w:val="20"/>
                <w:szCs w:val="20"/>
              </w:rPr>
            </w:pPr>
            <w:r>
              <w:rPr>
                <w:rFonts w:ascii="Tahoma" w:hAnsi="Tahoma" w:cs="Tahoma"/>
                <w:sz w:val="20"/>
                <w:szCs w:val="20"/>
              </w:rPr>
              <w:t xml:space="preserve">8 months </w:t>
            </w:r>
          </w:p>
        </w:tc>
      </w:tr>
      <w:tr w:rsidR="000E156C" w:rsidRPr="00446166" w14:paraId="603D7870" w14:textId="77777777" w:rsidTr="00F946D9">
        <w:trPr>
          <w:trHeight w:val="538"/>
          <w:jc w:val="center"/>
        </w:trPr>
        <w:tc>
          <w:tcPr>
            <w:tcW w:w="5845" w:type="dxa"/>
            <w:gridSpan w:val="3"/>
            <w:tcBorders>
              <w:top w:val="outset" w:sz="6" w:space="0" w:color="auto"/>
              <w:left w:val="single" w:sz="4" w:space="0" w:color="C0C0C0"/>
              <w:bottom w:val="outset" w:sz="6" w:space="0" w:color="auto"/>
              <w:right w:val="nil"/>
            </w:tcBorders>
            <w:vAlign w:val="center"/>
          </w:tcPr>
          <w:p w14:paraId="213772F6" w14:textId="340DC270" w:rsidR="000E156C" w:rsidRPr="00446166" w:rsidRDefault="000E156C" w:rsidP="000E156C">
            <w:pPr>
              <w:spacing w:before="120"/>
              <w:rPr>
                <w:rFonts w:ascii="Tahoma" w:hAnsi="Tahoma" w:cs="Tahoma"/>
                <w:sz w:val="20"/>
                <w:szCs w:val="20"/>
              </w:rPr>
            </w:pPr>
            <w:r>
              <w:rPr>
                <w:rFonts w:ascii="Tahoma" w:hAnsi="Tahoma" w:cs="Tahoma"/>
                <w:b/>
                <w:sz w:val="20"/>
                <w:szCs w:val="20"/>
              </w:rPr>
              <w:t>Report to</w:t>
            </w:r>
            <w:r w:rsidRPr="008C4AE6">
              <w:rPr>
                <w:rFonts w:ascii="Tahoma" w:hAnsi="Tahoma" w:cs="Tahoma"/>
                <w:b/>
                <w:sz w:val="20"/>
                <w:szCs w:val="20"/>
              </w:rPr>
              <w:t>:</w:t>
            </w:r>
            <w:r>
              <w:rPr>
                <w:rFonts w:ascii="Tahoma" w:hAnsi="Tahoma" w:cs="Tahoma"/>
                <w:sz w:val="20"/>
                <w:szCs w:val="20"/>
              </w:rPr>
              <w:t xml:space="preserve"> Teodardo Calles</w:t>
            </w:r>
          </w:p>
        </w:tc>
        <w:tc>
          <w:tcPr>
            <w:tcW w:w="5422" w:type="dxa"/>
            <w:gridSpan w:val="3"/>
            <w:tcBorders>
              <w:top w:val="outset" w:sz="6" w:space="0" w:color="auto"/>
              <w:left w:val="nil"/>
              <w:bottom w:val="outset" w:sz="6" w:space="0" w:color="auto"/>
              <w:right w:val="single" w:sz="4" w:space="0" w:color="C0C0C0"/>
            </w:tcBorders>
            <w:vAlign w:val="center"/>
          </w:tcPr>
          <w:p w14:paraId="6A7D33EA" w14:textId="3BE3FA80" w:rsidR="000E156C" w:rsidRPr="00446166" w:rsidRDefault="000E156C">
            <w:pPr>
              <w:rPr>
                <w:rFonts w:ascii="Tahoma" w:hAnsi="Tahoma" w:cs="Tahoma"/>
                <w:sz w:val="20"/>
                <w:szCs w:val="20"/>
              </w:rPr>
            </w:pPr>
            <w:r>
              <w:rPr>
                <w:rFonts w:ascii="Tahoma" w:hAnsi="Tahoma" w:cs="Tahoma"/>
                <w:b/>
                <w:sz w:val="20"/>
                <w:szCs w:val="20"/>
              </w:rPr>
              <w:t>Title:</w:t>
            </w:r>
            <w:r w:rsidRPr="000E156C">
              <w:rPr>
                <w:rFonts w:ascii="Tahoma" w:hAnsi="Tahoma" w:cs="Tahoma"/>
                <w:bCs/>
                <w:sz w:val="20"/>
                <w:szCs w:val="20"/>
              </w:rPr>
              <w:t xml:space="preserve"> Agricultural Officer</w:t>
            </w:r>
          </w:p>
        </w:tc>
      </w:tr>
      <w:tr w:rsidR="00240BFB" w:rsidRPr="00446166" w14:paraId="593B8BA1" w14:textId="77777777" w:rsidTr="00D67E31">
        <w:trPr>
          <w:trHeight w:val="157"/>
          <w:jc w:val="center"/>
        </w:trPr>
        <w:tc>
          <w:tcPr>
            <w:tcW w:w="11267" w:type="dxa"/>
            <w:gridSpan w:val="6"/>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00D67E31">
        <w:trPr>
          <w:trHeight w:val="301"/>
          <w:jc w:val="center"/>
        </w:trPr>
        <w:tc>
          <w:tcPr>
            <w:tcW w:w="11267"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Heading2"/>
              <w:rPr>
                <w:rFonts w:cs="Tahoma"/>
                <w:sz w:val="20"/>
              </w:rPr>
            </w:pPr>
            <w:r w:rsidRPr="00446166">
              <w:rPr>
                <w:rFonts w:cs="Tahoma"/>
                <w:sz w:val="20"/>
              </w:rPr>
              <w:t>General Description of task(s) and objectives to be achieved</w:t>
            </w:r>
          </w:p>
        </w:tc>
      </w:tr>
      <w:tr w:rsidR="00240BFB" w:rsidRPr="00446166" w14:paraId="257E6D69" w14:textId="77777777" w:rsidTr="00D67E31">
        <w:trPr>
          <w:trHeight w:val="827"/>
          <w:jc w:val="center"/>
        </w:trPr>
        <w:tc>
          <w:tcPr>
            <w:tcW w:w="11267" w:type="dxa"/>
            <w:gridSpan w:val="6"/>
            <w:tcBorders>
              <w:top w:val="single" w:sz="4" w:space="0" w:color="C0C0C0"/>
              <w:left w:val="single" w:sz="4" w:space="0" w:color="C0C0C0"/>
              <w:bottom w:val="single" w:sz="4" w:space="0" w:color="C0C0C0"/>
              <w:right w:val="single" w:sz="4" w:space="0" w:color="C0C0C0"/>
            </w:tcBorders>
          </w:tcPr>
          <w:p w14:paraId="737EB6AA" w14:textId="77777777" w:rsidR="00446166" w:rsidRDefault="00446166"/>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5B18E8" w:rsidRPr="00446166" w14:paraId="082153FB" w14:textId="77777777" w:rsidTr="005B18E8">
              <w:trPr>
                <w:trHeight w:val="1237"/>
              </w:trPr>
              <w:tc>
                <w:tcPr>
                  <w:tcW w:w="10528" w:type="dxa"/>
                </w:tcPr>
                <w:p w14:paraId="5F328407" w14:textId="77777777" w:rsidR="00343E96" w:rsidRPr="00446166" w:rsidRDefault="00343E96" w:rsidP="008C4AE6">
                  <w:pPr>
                    <w:tabs>
                      <w:tab w:val="left" w:pos="315"/>
                    </w:tabs>
                    <w:ind w:left="-199" w:firstLine="90"/>
                    <w:jc w:val="both"/>
                    <w:rPr>
                      <w:rFonts w:ascii="Tahoma" w:hAnsi="Tahoma" w:cs="Tahoma"/>
                      <w:b/>
                      <w:bCs/>
                      <w:sz w:val="20"/>
                      <w:szCs w:val="20"/>
                      <w:u w:val="single"/>
                    </w:rPr>
                  </w:pPr>
                  <w:r w:rsidRPr="00446166">
                    <w:rPr>
                      <w:rFonts w:ascii="Tahoma" w:hAnsi="Tahoma" w:cs="Tahoma"/>
                      <w:b/>
                      <w:bCs/>
                      <w:sz w:val="20"/>
                      <w:szCs w:val="20"/>
                      <w:u w:val="single"/>
                    </w:rPr>
                    <w:t>Background</w:t>
                  </w:r>
                  <w:r w:rsidR="00D91E0B" w:rsidRPr="00446166">
                    <w:rPr>
                      <w:rFonts w:ascii="Tahoma" w:hAnsi="Tahoma" w:cs="Tahoma"/>
                      <w:b/>
                      <w:bCs/>
                      <w:sz w:val="20"/>
                      <w:szCs w:val="20"/>
                      <w:u w:val="single"/>
                    </w:rPr>
                    <w:t>:</w:t>
                  </w:r>
                </w:p>
                <w:p w14:paraId="0C168350" w14:textId="6610A70C" w:rsidR="00B13E48" w:rsidRDefault="00853584" w:rsidP="00853584">
                  <w:pPr>
                    <w:pStyle w:val="Text"/>
                    <w:spacing w:before="0" w:after="0" w:line="240" w:lineRule="auto"/>
                    <w:jc w:val="both"/>
                    <w:rPr>
                      <w:rFonts w:cs="Tahoma"/>
                      <w:sz w:val="20"/>
                      <w:szCs w:val="20"/>
                    </w:rPr>
                  </w:pPr>
                  <w:r>
                    <w:rPr>
                      <w:rFonts w:cs="Tahoma"/>
                      <w:sz w:val="20"/>
                      <w:szCs w:val="20"/>
                    </w:rPr>
                    <w:t>Legumes</w:t>
                  </w:r>
                  <w:r w:rsidRPr="006D6467">
                    <w:rPr>
                      <w:rFonts w:cs="Tahoma"/>
                      <w:sz w:val="20"/>
                      <w:szCs w:val="20"/>
                    </w:rPr>
                    <w:t xml:space="preserve"> are important food crops for large proportions of</w:t>
                  </w:r>
                  <w:r>
                    <w:rPr>
                      <w:rFonts w:cs="Tahoma"/>
                      <w:sz w:val="20"/>
                      <w:szCs w:val="20"/>
                    </w:rPr>
                    <w:t xml:space="preserve"> </w:t>
                  </w:r>
                  <w:r w:rsidRPr="006D6467">
                    <w:rPr>
                      <w:rFonts w:cs="Tahoma"/>
                      <w:sz w:val="20"/>
                      <w:szCs w:val="20"/>
                    </w:rPr>
                    <w:t>populations, particularly in developing countries where they</w:t>
                  </w:r>
                  <w:r>
                    <w:rPr>
                      <w:rFonts w:cs="Tahoma"/>
                      <w:sz w:val="20"/>
                      <w:szCs w:val="20"/>
                    </w:rPr>
                    <w:t xml:space="preserve"> </w:t>
                  </w:r>
                  <w:r w:rsidRPr="006D6467">
                    <w:rPr>
                      <w:rFonts w:cs="Tahoma"/>
                      <w:sz w:val="20"/>
                      <w:szCs w:val="20"/>
                    </w:rPr>
                    <w:t>are part of traditional diets and are often grown by small</w:t>
                  </w:r>
                  <w:r>
                    <w:rPr>
                      <w:rFonts w:cs="Tahoma"/>
                      <w:sz w:val="20"/>
                      <w:szCs w:val="20"/>
                    </w:rPr>
                    <w:t xml:space="preserve">holder </w:t>
                  </w:r>
                  <w:r w:rsidRPr="006D6467">
                    <w:rPr>
                      <w:rFonts w:cs="Tahoma"/>
                      <w:sz w:val="20"/>
                      <w:szCs w:val="20"/>
                    </w:rPr>
                    <w:t xml:space="preserve">farmers. </w:t>
                  </w:r>
                  <w:r>
                    <w:rPr>
                      <w:rFonts w:cs="Tahoma"/>
                      <w:sz w:val="20"/>
                      <w:szCs w:val="20"/>
                    </w:rPr>
                    <w:t>Legumes</w:t>
                  </w:r>
                  <w:r w:rsidRPr="006D6467">
                    <w:rPr>
                      <w:rFonts w:cs="Tahoma"/>
                      <w:sz w:val="20"/>
                      <w:szCs w:val="20"/>
                    </w:rPr>
                    <w:t xml:space="preserve"> have been an essential part of the human diet for</w:t>
                  </w:r>
                  <w:r>
                    <w:rPr>
                      <w:rFonts w:cs="Tahoma"/>
                      <w:sz w:val="20"/>
                      <w:szCs w:val="20"/>
                    </w:rPr>
                    <w:t xml:space="preserve"> </w:t>
                  </w:r>
                  <w:r w:rsidRPr="006D6467">
                    <w:rPr>
                      <w:rFonts w:cs="Tahoma"/>
                      <w:sz w:val="20"/>
                      <w:szCs w:val="20"/>
                    </w:rPr>
                    <w:t>centuries, yet their nutritional value is not generally recognized</w:t>
                  </w:r>
                  <w:r>
                    <w:rPr>
                      <w:rFonts w:cs="Tahoma"/>
                      <w:sz w:val="20"/>
                      <w:szCs w:val="20"/>
                    </w:rPr>
                    <w:t xml:space="preserve"> </w:t>
                  </w:r>
                  <w:r w:rsidRPr="006D6467">
                    <w:rPr>
                      <w:rFonts w:cs="Tahoma"/>
                      <w:sz w:val="20"/>
                      <w:szCs w:val="20"/>
                    </w:rPr>
                    <w:t>and is frequently underappreciated</w:t>
                  </w:r>
                  <w:r>
                    <w:rPr>
                      <w:rFonts w:cs="Tahoma"/>
                      <w:sz w:val="20"/>
                      <w:szCs w:val="20"/>
                    </w:rPr>
                    <w:t>.</w:t>
                  </w:r>
                  <w:r w:rsidRPr="006D6467">
                    <w:rPr>
                      <w:rFonts w:cs="Tahoma"/>
                      <w:sz w:val="20"/>
                      <w:szCs w:val="20"/>
                    </w:rPr>
                    <w:t xml:space="preserve"> Nitrogen is an essential nutrient for increasing plant production. Currently, the energy-intensive</w:t>
                  </w:r>
                  <w:r>
                    <w:rPr>
                      <w:rFonts w:cs="Tahoma"/>
                      <w:sz w:val="20"/>
                      <w:szCs w:val="20"/>
                    </w:rPr>
                    <w:t xml:space="preserve"> </w:t>
                  </w:r>
                  <w:r w:rsidRPr="006D6467">
                    <w:rPr>
                      <w:rFonts w:cs="Tahoma"/>
                      <w:sz w:val="20"/>
                      <w:szCs w:val="20"/>
                    </w:rPr>
                    <w:t>Haber–Bosch process provides the reactive nitrogen required</w:t>
                  </w:r>
                  <w:r>
                    <w:rPr>
                      <w:rFonts w:cs="Tahoma"/>
                      <w:sz w:val="20"/>
                      <w:szCs w:val="20"/>
                    </w:rPr>
                    <w:t xml:space="preserve"> </w:t>
                  </w:r>
                  <w:r w:rsidRPr="006D6467">
                    <w:rPr>
                      <w:rFonts w:cs="Tahoma"/>
                      <w:sz w:val="20"/>
                      <w:szCs w:val="20"/>
                    </w:rPr>
                    <w:t>for agricultural fertilizers</w:t>
                  </w:r>
                  <w:r>
                    <w:rPr>
                      <w:rFonts w:cs="Tahoma"/>
                      <w:sz w:val="20"/>
                      <w:szCs w:val="20"/>
                    </w:rPr>
                    <w:t>.</w:t>
                  </w:r>
                  <w:r w:rsidRPr="006D6467">
                    <w:rPr>
                      <w:rFonts w:cs="Tahoma"/>
                      <w:sz w:val="20"/>
                      <w:szCs w:val="20"/>
                    </w:rPr>
                    <w:t xml:space="preserve"> The most important advantage</w:t>
                  </w:r>
                  <w:r>
                    <w:rPr>
                      <w:rFonts w:cs="Tahoma"/>
                      <w:sz w:val="20"/>
                      <w:szCs w:val="20"/>
                    </w:rPr>
                    <w:t xml:space="preserve"> </w:t>
                  </w:r>
                  <w:r w:rsidRPr="006D6467">
                    <w:rPr>
                      <w:rFonts w:cs="Tahoma"/>
                      <w:sz w:val="20"/>
                      <w:szCs w:val="20"/>
                    </w:rPr>
                    <w:t>of legumes is their ability to</w:t>
                  </w:r>
                  <w:r>
                    <w:rPr>
                      <w:rFonts w:cs="Tahoma"/>
                      <w:sz w:val="20"/>
                      <w:szCs w:val="20"/>
                    </w:rPr>
                    <w:t xml:space="preserve"> </w:t>
                  </w:r>
                  <w:r w:rsidRPr="006D6467">
                    <w:rPr>
                      <w:rFonts w:cs="Tahoma"/>
                      <w:sz w:val="20"/>
                      <w:szCs w:val="20"/>
                    </w:rPr>
                    <w:t>utilize atmospheric nitrogen through a symbiosis with some</w:t>
                  </w:r>
                  <w:r>
                    <w:rPr>
                      <w:rFonts w:cs="Tahoma"/>
                      <w:sz w:val="20"/>
                      <w:szCs w:val="20"/>
                    </w:rPr>
                    <w:t xml:space="preserve"> </w:t>
                  </w:r>
                  <w:r w:rsidRPr="006D6467">
                    <w:rPr>
                      <w:rFonts w:cs="Tahoma"/>
                      <w:sz w:val="20"/>
                      <w:szCs w:val="20"/>
                    </w:rPr>
                    <w:t xml:space="preserve">bacteria (e.g. </w:t>
                  </w:r>
                  <w:r w:rsidRPr="00061558">
                    <w:rPr>
                      <w:rFonts w:cs="Tahoma"/>
                      <w:i/>
                      <w:sz w:val="20"/>
                      <w:szCs w:val="20"/>
                    </w:rPr>
                    <w:t>Rhizobium</w:t>
                  </w:r>
                  <w:r w:rsidRPr="006D6467">
                    <w:rPr>
                      <w:rFonts w:cs="Tahoma"/>
                      <w:sz w:val="20"/>
                      <w:szCs w:val="20"/>
                    </w:rPr>
                    <w:t xml:space="preserve">, </w:t>
                  </w:r>
                  <w:proofErr w:type="spellStart"/>
                  <w:r w:rsidRPr="00061558">
                    <w:rPr>
                      <w:rFonts w:cs="Tahoma"/>
                      <w:i/>
                      <w:sz w:val="20"/>
                      <w:szCs w:val="20"/>
                    </w:rPr>
                    <w:t>Bradyrhizobium</w:t>
                  </w:r>
                  <w:proofErr w:type="spellEnd"/>
                  <w:r w:rsidRPr="006D6467">
                    <w:rPr>
                      <w:rFonts w:cs="Tahoma"/>
                      <w:sz w:val="20"/>
                      <w:szCs w:val="20"/>
                    </w:rPr>
                    <w:t>), which provide</w:t>
                  </w:r>
                  <w:r>
                    <w:rPr>
                      <w:rFonts w:cs="Tahoma"/>
                      <w:sz w:val="20"/>
                      <w:szCs w:val="20"/>
                    </w:rPr>
                    <w:t xml:space="preserve"> </w:t>
                  </w:r>
                  <w:r w:rsidRPr="006D6467">
                    <w:rPr>
                      <w:rFonts w:cs="Tahoma"/>
                      <w:sz w:val="20"/>
                      <w:szCs w:val="20"/>
                    </w:rPr>
                    <w:t>them the potential for improving the cycling of nitrogen.</w:t>
                  </w:r>
                  <w:r>
                    <w:rPr>
                      <w:rFonts w:cs="Tahoma"/>
                      <w:sz w:val="20"/>
                      <w:szCs w:val="20"/>
                    </w:rPr>
                    <w:t xml:space="preserve"> While</w:t>
                  </w:r>
                  <w:r w:rsidRPr="006D6467">
                    <w:rPr>
                      <w:rFonts w:cs="Tahoma"/>
                      <w:sz w:val="20"/>
                      <w:szCs w:val="20"/>
                    </w:rPr>
                    <w:t xml:space="preserve"> some pulses are able to mobilize soil</w:t>
                  </w:r>
                  <w:r>
                    <w:rPr>
                      <w:rFonts w:cs="Tahoma"/>
                      <w:sz w:val="20"/>
                      <w:szCs w:val="20"/>
                    </w:rPr>
                    <w:t xml:space="preserve"> </w:t>
                  </w:r>
                  <w:r w:rsidRPr="006D6467">
                    <w:rPr>
                      <w:rFonts w:cs="Tahoma"/>
                      <w:sz w:val="20"/>
                      <w:szCs w:val="20"/>
                    </w:rPr>
                    <w:t>bound</w:t>
                  </w:r>
                  <w:r>
                    <w:rPr>
                      <w:rFonts w:cs="Tahoma"/>
                      <w:sz w:val="20"/>
                      <w:szCs w:val="20"/>
                    </w:rPr>
                    <w:t xml:space="preserve"> </w:t>
                  </w:r>
                  <w:r w:rsidRPr="006D6467">
                    <w:rPr>
                      <w:rFonts w:cs="Tahoma"/>
                      <w:sz w:val="20"/>
                      <w:szCs w:val="20"/>
                    </w:rPr>
                    <w:t>phosphorous, thus enhancing the biological turnover</w:t>
                  </w:r>
                  <w:r>
                    <w:rPr>
                      <w:rFonts w:cs="Tahoma"/>
                      <w:sz w:val="20"/>
                      <w:szCs w:val="20"/>
                    </w:rPr>
                    <w:t xml:space="preserve"> </w:t>
                  </w:r>
                  <w:r w:rsidRPr="006D6467">
                    <w:rPr>
                      <w:rFonts w:cs="Tahoma"/>
                      <w:sz w:val="20"/>
                      <w:szCs w:val="20"/>
                    </w:rPr>
                    <w:t>of phosphorous</w:t>
                  </w:r>
                  <w:r>
                    <w:rPr>
                      <w:rFonts w:cs="Tahoma"/>
                      <w:sz w:val="20"/>
                      <w:szCs w:val="20"/>
                    </w:rPr>
                    <w:t>.</w:t>
                  </w:r>
                  <w:r w:rsidRPr="006D6467">
                    <w:rPr>
                      <w:rFonts w:cs="Tahoma"/>
                      <w:sz w:val="20"/>
                      <w:szCs w:val="20"/>
                    </w:rPr>
                    <w:t xml:space="preserve"> </w:t>
                  </w:r>
                  <w:r w:rsidRPr="00061558">
                    <w:rPr>
                      <w:rFonts w:cs="Tahoma"/>
                      <w:sz w:val="20"/>
                      <w:szCs w:val="20"/>
                    </w:rPr>
                    <w:t>Phosphorous is also an important nutrient for plants,</w:t>
                  </w:r>
                  <w:r>
                    <w:rPr>
                      <w:rFonts w:cs="Tahoma"/>
                      <w:sz w:val="20"/>
                      <w:szCs w:val="20"/>
                    </w:rPr>
                    <w:t xml:space="preserve"> </w:t>
                  </w:r>
                  <w:r w:rsidRPr="00061558">
                    <w:rPr>
                      <w:rFonts w:cs="Tahoma"/>
                      <w:sz w:val="20"/>
                      <w:szCs w:val="20"/>
                    </w:rPr>
                    <w:t>which is mainly provided by inorganic fertilizers that are</w:t>
                  </w:r>
                  <w:r>
                    <w:rPr>
                      <w:rFonts w:cs="Tahoma"/>
                      <w:sz w:val="20"/>
                      <w:szCs w:val="20"/>
                    </w:rPr>
                    <w:t xml:space="preserve"> </w:t>
                  </w:r>
                  <w:r w:rsidRPr="00061558">
                    <w:rPr>
                      <w:rFonts w:cs="Tahoma"/>
                      <w:sz w:val="20"/>
                      <w:szCs w:val="20"/>
                    </w:rPr>
                    <w:t>produced from non-renewable and relatively scarce phosphorite;</w:t>
                  </w:r>
                  <w:r>
                    <w:rPr>
                      <w:rFonts w:cs="Tahoma"/>
                      <w:sz w:val="20"/>
                      <w:szCs w:val="20"/>
                    </w:rPr>
                    <w:t xml:space="preserve"> </w:t>
                  </w:r>
                  <w:r w:rsidRPr="00061558">
                    <w:rPr>
                      <w:rFonts w:cs="Tahoma"/>
                      <w:sz w:val="20"/>
                      <w:szCs w:val="20"/>
                    </w:rPr>
                    <w:t>therefore, closing local phosphorous cycles, for</w:t>
                  </w:r>
                  <w:r>
                    <w:rPr>
                      <w:rFonts w:cs="Tahoma"/>
                      <w:sz w:val="20"/>
                      <w:szCs w:val="20"/>
                    </w:rPr>
                    <w:t xml:space="preserve"> </w:t>
                  </w:r>
                  <w:r w:rsidRPr="00061558">
                    <w:rPr>
                      <w:rFonts w:cs="Tahoma"/>
                      <w:sz w:val="20"/>
                      <w:szCs w:val="20"/>
                    </w:rPr>
                    <w:t xml:space="preserve">example by incorporating phosphorous efficient </w:t>
                  </w:r>
                  <w:r>
                    <w:rPr>
                      <w:rFonts w:cs="Tahoma"/>
                      <w:sz w:val="20"/>
                      <w:szCs w:val="20"/>
                    </w:rPr>
                    <w:t>legumes</w:t>
                  </w:r>
                  <w:r w:rsidRPr="00061558">
                    <w:rPr>
                      <w:rFonts w:cs="Tahoma"/>
                      <w:sz w:val="20"/>
                      <w:szCs w:val="20"/>
                    </w:rPr>
                    <w:t>, is</w:t>
                  </w:r>
                  <w:r>
                    <w:rPr>
                      <w:rFonts w:cs="Tahoma"/>
                      <w:sz w:val="20"/>
                      <w:szCs w:val="20"/>
                    </w:rPr>
                    <w:t xml:space="preserve"> </w:t>
                  </w:r>
                  <w:r w:rsidRPr="00061558">
                    <w:rPr>
                      <w:rFonts w:cs="Tahoma"/>
                      <w:sz w:val="20"/>
                      <w:szCs w:val="20"/>
                    </w:rPr>
                    <w:t>an important step towards improving sustainability and resilience</w:t>
                  </w:r>
                  <w:r>
                    <w:rPr>
                      <w:rFonts w:cs="Tahoma"/>
                      <w:sz w:val="20"/>
                      <w:szCs w:val="20"/>
                    </w:rPr>
                    <w:t xml:space="preserve"> </w:t>
                  </w:r>
                  <w:r w:rsidRPr="00061558">
                    <w:rPr>
                      <w:rFonts w:cs="Tahoma"/>
                      <w:sz w:val="20"/>
                      <w:szCs w:val="20"/>
                    </w:rPr>
                    <w:t>of agricultural systems</w:t>
                  </w:r>
                  <w:r>
                    <w:rPr>
                      <w:rFonts w:cs="Tahoma"/>
                      <w:sz w:val="20"/>
                      <w:szCs w:val="20"/>
                    </w:rPr>
                    <w:t>.</w:t>
                  </w:r>
                </w:p>
                <w:p w14:paraId="29368432" w14:textId="51CBD6C7" w:rsidR="00853584" w:rsidRDefault="00B13E48" w:rsidP="00853584">
                  <w:pPr>
                    <w:pStyle w:val="Text"/>
                    <w:spacing w:before="0" w:after="0" w:line="240" w:lineRule="auto"/>
                    <w:jc w:val="both"/>
                    <w:rPr>
                      <w:rFonts w:cs="Tahoma"/>
                      <w:sz w:val="20"/>
                      <w:szCs w:val="20"/>
                    </w:rPr>
                  </w:pPr>
                  <w:r w:rsidRPr="00B13E48">
                    <w:rPr>
                      <w:rFonts w:cs="Tahoma"/>
                      <w:sz w:val="20"/>
                      <w:szCs w:val="20"/>
                    </w:rPr>
                    <w:t xml:space="preserve">Nutrition-sensitive agriculture is an approach that seeks to maximize agriculture’s contribution to nutrition. This strategy stresses the multiple benefits derived from enjoying a variety of foods, recognizing the nutritional value of food for good nutrition, health and productivity, and the social significance of the food and agricultural sector for supporting rural livelihoods. Enriching an </w:t>
                  </w:r>
                  <w:proofErr w:type="spellStart"/>
                  <w:r w:rsidRPr="00B13E48">
                    <w:rPr>
                      <w:rFonts w:cs="Tahoma"/>
                      <w:sz w:val="20"/>
                      <w:szCs w:val="20"/>
                    </w:rPr>
                    <w:t>agro</w:t>
                  </w:r>
                  <w:proofErr w:type="spellEnd"/>
                  <w:r w:rsidRPr="00B13E48">
                    <w:rPr>
                      <w:rFonts w:cs="Tahoma"/>
                      <w:sz w:val="20"/>
                      <w:szCs w:val="20"/>
                    </w:rPr>
                    <w:t>-ecosystem with legumes brings numerous advantages for farmers and local communities</w:t>
                  </w:r>
                  <w:r>
                    <w:rPr>
                      <w:rFonts w:cs="Tahoma"/>
                      <w:sz w:val="20"/>
                      <w:szCs w:val="20"/>
                    </w:rPr>
                    <w:t>; in other words,</w:t>
                  </w:r>
                  <w:r w:rsidRPr="00B13E48">
                    <w:rPr>
                      <w:rFonts w:cs="Tahoma"/>
                      <w:sz w:val="20"/>
                      <w:szCs w:val="20"/>
                    </w:rPr>
                    <w:t xml:space="preserve"> legumes are key components of a healthy diet and a good source of vegetable proteins.</w:t>
                  </w:r>
                  <w:r>
                    <w:t xml:space="preserve"> </w:t>
                  </w:r>
                  <w:r w:rsidRPr="00B13E48">
                    <w:rPr>
                      <w:rFonts w:cs="Tahoma"/>
                      <w:sz w:val="20"/>
                      <w:szCs w:val="20"/>
                    </w:rPr>
                    <w:t>FAO’s Plant Production and Protection Division (NSP) leads global efforts to promote legume-based systems as a mean to improve sustainability, nutritional outcomes and resilience of agricultural systems.</w:t>
                  </w:r>
                </w:p>
                <w:p w14:paraId="2B7A318E" w14:textId="396171A8" w:rsidR="00853584" w:rsidRDefault="00853584" w:rsidP="00853584">
                  <w:pPr>
                    <w:pStyle w:val="Text"/>
                    <w:spacing w:before="0" w:after="0" w:line="240" w:lineRule="auto"/>
                    <w:jc w:val="both"/>
                    <w:rPr>
                      <w:rFonts w:cs="Tahoma"/>
                      <w:sz w:val="20"/>
                      <w:szCs w:val="20"/>
                    </w:rPr>
                  </w:pPr>
                  <w:r>
                    <w:rPr>
                      <w:rFonts w:cs="Tahoma"/>
                      <w:sz w:val="20"/>
                      <w:szCs w:val="20"/>
                    </w:rPr>
                    <w:t>In the above context, t</w:t>
                  </w:r>
                  <w:r w:rsidRPr="00F21957">
                    <w:rPr>
                      <w:rFonts w:cs="Tahoma"/>
                      <w:sz w:val="20"/>
                      <w:szCs w:val="20"/>
                    </w:rPr>
                    <w:t>he intern will work with the Ecosystem approach to crop production intensification</w:t>
                  </w:r>
                  <w:r>
                    <w:rPr>
                      <w:rFonts w:cs="Tahoma"/>
                      <w:sz w:val="20"/>
                      <w:szCs w:val="20"/>
                    </w:rPr>
                    <w:t xml:space="preserve"> </w:t>
                  </w:r>
                  <w:r w:rsidRPr="00F21957">
                    <w:rPr>
                      <w:rFonts w:cs="Tahoma"/>
                      <w:sz w:val="20"/>
                      <w:szCs w:val="20"/>
                    </w:rPr>
                    <w:t>(NSPED) Team</w:t>
                  </w:r>
                  <w:r>
                    <w:rPr>
                      <w:rFonts w:cs="Tahoma"/>
                      <w:sz w:val="20"/>
                      <w:szCs w:val="20"/>
                    </w:rPr>
                    <w:t xml:space="preserve"> under the supervision of </w:t>
                  </w:r>
                  <w:proofErr w:type="spellStart"/>
                  <w:r>
                    <w:rPr>
                      <w:rFonts w:cs="Tahoma"/>
                      <w:sz w:val="20"/>
                      <w:szCs w:val="20"/>
                    </w:rPr>
                    <w:t>Mr</w:t>
                  </w:r>
                  <w:proofErr w:type="spellEnd"/>
                  <w:r>
                    <w:rPr>
                      <w:rFonts w:cs="Tahoma"/>
                      <w:sz w:val="20"/>
                      <w:szCs w:val="20"/>
                    </w:rPr>
                    <w:t xml:space="preserve"> Teodardo Calles (Agricultural Officer) and in collaboration</w:t>
                  </w:r>
                  <w:r w:rsidRPr="00F21957">
                    <w:rPr>
                      <w:rFonts w:cs="Tahoma"/>
                      <w:sz w:val="20"/>
                      <w:szCs w:val="20"/>
                    </w:rPr>
                    <w:t xml:space="preserve"> with </w:t>
                  </w:r>
                  <w:r>
                    <w:rPr>
                      <w:rFonts w:cs="Tahoma"/>
                      <w:sz w:val="20"/>
                      <w:szCs w:val="20"/>
                    </w:rPr>
                    <w:t>colleagues of the Food and Nutrition Division (ESN)</w:t>
                  </w:r>
                  <w:r w:rsidRPr="00F21957">
                    <w:rPr>
                      <w:rFonts w:cs="Tahoma"/>
                      <w:sz w:val="20"/>
                      <w:szCs w:val="20"/>
                    </w:rPr>
                    <w:t>.</w:t>
                  </w:r>
                </w:p>
                <w:p w14:paraId="688C524C" w14:textId="77777777" w:rsidR="00B13E48" w:rsidRDefault="00B13E48" w:rsidP="00853584">
                  <w:pPr>
                    <w:pStyle w:val="Text"/>
                    <w:spacing w:before="0" w:after="0" w:line="240" w:lineRule="auto"/>
                    <w:jc w:val="both"/>
                    <w:rPr>
                      <w:rFonts w:cs="Tahoma"/>
                      <w:sz w:val="20"/>
                      <w:szCs w:val="20"/>
                    </w:rPr>
                  </w:pPr>
                </w:p>
                <w:p w14:paraId="696B700A" w14:textId="77777777" w:rsidR="00B13E48" w:rsidRDefault="00B13E48" w:rsidP="00853584">
                  <w:pPr>
                    <w:pStyle w:val="Text"/>
                    <w:spacing w:before="0" w:after="0" w:line="240" w:lineRule="auto"/>
                    <w:jc w:val="both"/>
                    <w:rPr>
                      <w:rFonts w:cs="Tahoma"/>
                      <w:sz w:val="20"/>
                      <w:szCs w:val="20"/>
                    </w:rPr>
                  </w:pPr>
                </w:p>
                <w:p w14:paraId="3D5E9607" w14:textId="77777777" w:rsidR="00B13E48" w:rsidRDefault="00B13E48" w:rsidP="00853584">
                  <w:pPr>
                    <w:pStyle w:val="Text"/>
                    <w:spacing w:before="0" w:after="0" w:line="240" w:lineRule="auto"/>
                    <w:jc w:val="both"/>
                    <w:rPr>
                      <w:rFonts w:cs="Tahoma"/>
                      <w:sz w:val="20"/>
                      <w:szCs w:val="20"/>
                    </w:rPr>
                  </w:pPr>
                </w:p>
                <w:p w14:paraId="2FFFEC84" w14:textId="77777777" w:rsidR="005B18E8" w:rsidRPr="00446166" w:rsidRDefault="005B18E8" w:rsidP="00983BE9">
                  <w:pPr>
                    <w:pStyle w:val="Text"/>
                    <w:jc w:val="both"/>
                    <w:rPr>
                      <w:rFonts w:cs="Tahoma"/>
                      <w:sz w:val="20"/>
                      <w:szCs w:val="20"/>
                    </w:rPr>
                  </w:pPr>
                </w:p>
              </w:tc>
            </w:tr>
          </w:tbl>
          <w:p w14:paraId="019F775D" w14:textId="77777777" w:rsidR="00661C9C" w:rsidRDefault="00661C9C" w:rsidP="00343E96">
            <w:pPr>
              <w:jc w:val="both"/>
              <w:rPr>
                <w:rFonts w:ascii="Tahoma" w:hAnsi="Tahoma" w:cs="Tahoma"/>
                <w:b/>
                <w:bCs/>
                <w:sz w:val="20"/>
                <w:szCs w:val="20"/>
                <w:u w:val="single"/>
              </w:rPr>
            </w:pPr>
            <w:r w:rsidRPr="00446166">
              <w:rPr>
                <w:rFonts w:ascii="Tahoma" w:hAnsi="Tahoma" w:cs="Tahoma"/>
                <w:b/>
                <w:bCs/>
                <w:sz w:val="20"/>
                <w:szCs w:val="20"/>
                <w:u w:val="single"/>
              </w:rPr>
              <w:lastRenderedPageBreak/>
              <w:t>Duties and Responsibilities</w:t>
            </w:r>
            <w:r w:rsidR="000E1684" w:rsidRPr="00446166">
              <w:rPr>
                <w:rFonts w:ascii="Tahoma" w:hAnsi="Tahoma" w:cs="Tahoma"/>
                <w:b/>
                <w:bCs/>
                <w:sz w:val="20"/>
                <w:szCs w:val="20"/>
                <w:u w:val="single"/>
              </w:rPr>
              <w:t>:</w:t>
            </w:r>
          </w:p>
          <w:p w14:paraId="4226E4F4" w14:textId="77777777" w:rsidR="006F6A28" w:rsidRPr="00061558" w:rsidRDefault="006F6A28" w:rsidP="006F6A28">
            <w:pPr>
              <w:jc w:val="both"/>
              <w:rPr>
                <w:rFonts w:ascii="Tahoma" w:hAnsi="Tahoma" w:cs="Tahoma"/>
                <w:bCs/>
                <w:sz w:val="20"/>
                <w:szCs w:val="20"/>
              </w:rPr>
            </w:pPr>
            <w:r w:rsidRPr="00061558">
              <w:rPr>
                <w:rFonts w:ascii="Tahoma" w:hAnsi="Tahoma" w:cs="Tahoma"/>
                <w:bCs/>
                <w:sz w:val="20"/>
                <w:szCs w:val="20"/>
              </w:rPr>
              <w:t>The intern</w:t>
            </w:r>
            <w:r>
              <w:rPr>
                <w:rFonts w:ascii="Tahoma" w:hAnsi="Tahoma" w:cs="Tahoma"/>
                <w:bCs/>
                <w:sz w:val="20"/>
                <w:szCs w:val="20"/>
              </w:rPr>
              <w:t>’s</w:t>
            </w:r>
            <w:r w:rsidRPr="00061558">
              <w:rPr>
                <w:rFonts w:ascii="Tahoma" w:hAnsi="Tahoma" w:cs="Tahoma"/>
                <w:bCs/>
                <w:sz w:val="20"/>
                <w:szCs w:val="20"/>
              </w:rPr>
              <w:t xml:space="preserve"> duties will include, but may not be limited to, the following tasks:</w:t>
            </w:r>
          </w:p>
          <w:p w14:paraId="2A23C1D6" w14:textId="231CC335" w:rsidR="005569F1" w:rsidRDefault="006F6A28" w:rsidP="006F6A28">
            <w:pPr>
              <w:pStyle w:val="ListParagraph"/>
              <w:numPr>
                <w:ilvl w:val="0"/>
                <w:numId w:val="19"/>
              </w:numPr>
              <w:spacing w:line="240" w:lineRule="auto"/>
              <w:rPr>
                <w:rFonts w:ascii="Tahoma" w:hAnsi="Tahoma" w:cs="Tahoma"/>
                <w:bCs/>
                <w:sz w:val="20"/>
                <w:szCs w:val="20"/>
              </w:rPr>
            </w:pPr>
            <w:r w:rsidRPr="006F6A28">
              <w:rPr>
                <w:rFonts w:ascii="Tahoma" w:hAnsi="Tahoma" w:cs="Tahoma"/>
                <w:bCs/>
                <w:sz w:val="20"/>
                <w:szCs w:val="20"/>
              </w:rPr>
              <w:t xml:space="preserve">Conducting literature review for updating knowledge on </w:t>
            </w:r>
            <w:r>
              <w:rPr>
                <w:rFonts w:ascii="Tahoma" w:hAnsi="Tahoma" w:cs="Tahoma"/>
                <w:bCs/>
                <w:sz w:val="20"/>
                <w:szCs w:val="20"/>
              </w:rPr>
              <w:t xml:space="preserve">the contribution of pulses and legumes to nutrition-sensitive </w:t>
            </w:r>
            <w:r w:rsidR="005569F1">
              <w:rPr>
                <w:rFonts w:ascii="Tahoma" w:hAnsi="Tahoma" w:cs="Tahoma"/>
                <w:bCs/>
                <w:sz w:val="20"/>
                <w:szCs w:val="20"/>
              </w:rPr>
              <w:t>agriculture.</w:t>
            </w:r>
          </w:p>
          <w:p w14:paraId="692A33EA" w14:textId="141A35F7" w:rsidR="006F6A28" w:rsidRDefault="005569F1" w:rsidP="006F6A28">
            <w:pPr>
              <w:pStyle w:val="ListParagraph"/>
              <w:numPr>
                <w:ilvl w:val="0"/>
                <w:numId w:val="19"/>
              </w:numPr>
              <w:spacing w:line="240" w:lineRule="auto"/>
              <w:rPr>
                <w:rFonts w:ascii="Tahoma" w:hAnsi="Tahoma" w:cs="Tahoma"/>
                <w:bCs/>
                <w:sz w:val="20"/>
                <w:szCs w:val="20"/>
              </w:rPr>
            </w:pPr>
            <w:r>
              <w:rPr>
                <w:rFonts w:ascii="Tahoma" w:hAnsi="Tahoma" w:cs="Tahoma"/>
                <w:bCs/>
                <w:sz w:val="20"/>
                <w:szCs w:val="20"/>
              </w:rPr>
              <w:t>P</w:t>
            </w:r>
            <w:r w:rsidR="006F6A28" w:rsidRPr="006F6A28">
              <w:rPr>
                <w:rFonts w:ascii="Tahoma" w:hAnsi="Tahoma" w:cs="Tahoma"/>
                <w:bCs/>
                <w:sz w:val="20"/>
                <w:szCs w:val="20"/>
              </w:rPr>
              <w:t>reparing zero draft of a scientific article</w:t>
            </w:r>
            <w:r>
              <w:rPr>
                <w:rFonts w:ascii="Tahoma" w:hAnsi="Tahoma" w:cs="Tahoma"/>
                <w:bCs/>
                <w:sz w:val="20"/>
                <w:szCs w:val="20"/>
              </w:rPr>
              <w:t xml:space="preserve"> on t</w:t>
            </w:r>
            <w:r w:rsidRPr="005569F1">
              <w:rPr>
                <w:rFonts w:ascii="Tahoma" w:hAnsi="Tahoma" w:cs="Tahoma"/>
                <w:bCs/>
                <w:sz w:val="20"/>
                <w:szCs w:val="20"/>
              </w:rPr>
              <w:t>he role of legumes for developing a more nutrient-sensitive agriculture</w:t>
            </w:r>
            <w:r w:rsidRPr="00061558">
              <w:rPr>
                <w:rFonts w:ascii="Tahoma" w:hAnsi="Tahoma" w:cs="Tahoma"/>
                <w:bCs/>
                <w:sz w:val="20"/>
                <w:szCs w:val="20"/>
              </w:rPr>
              <w:t>.</w:t>
            </w:r>
          </w:p>
          <w:p w14:paraId="622A227E" w14:textId="0D7B12F8" w:rsidR="005569F1" w:rsidRDefault="005569F1" w:rsidP="006F6A28">
            <w:pPr>
              <w:pStyle w:val="ListParagraph"/>
              <w:numPr>
                <w:ilvl w:val="0"/>
                <w:numId w:val="19"/>
              </w:numPr>
              <w:spacing w:line="240" w:lineRule="auto"/>
              <w:rPr>
                <w:rFonts w:ascii="Tahoma" w:hAnsi="Tahoma" w:cs="Tahoma"/>
                <w:bCs/>
                <w:sz w:val="20"/>
                <w:szCs w:val="20"/>
              </w:rPr>
            </w:pPr>
            <w:r w:rsidRPr="005569F1">
              <w:rPr>
                <w:rFonts w:ascii="Tahoma" w:hAnsi="Tahoma" w:cs="Tahoma"/>
                <w:bCs/>
                <w:sz w:val="20"/>
                <w:szCs w:val="20"/>
              </w:rPr>
              <w:t>Support the organization and preparation</w:t>
            </w:r>
            <w:r>
              <w:rPr>
                <w:rFonts w:ascii="Tahoma" w:hAnsi="Tahoma" w:cs="Tahoma"/>
                <w:bCs/>
                <w:sz w:val="20"/>
                <w:szCs w:val="20"/>
              </w:rPr>
              <w:t xml:space="preserve"> of the World Pulses Day celebration.</w:t>
            </w:r>
          </w:p>
          <w:p w14:paraId="13167898" w14:textId="17508411" w:rsidR="006F6A28" w:rsidRPr="00061558" w:rsidRDefault="006F6A28" w:rsidP="006F6A28">
            <w:pPr>
              <w:pStyle w:val="ListParagraph"/>
              <w:numPr>
                <w:ilvl w:val="0"/>
                <w:numId w:val="19"/>
              </w:numPr>
              <w:spacing w:line="240" w:lineRule="auto"/>
              <w:rPr>
                <w:rFonts w:ascii="Tahoma" w:hAnsi="Tahoma" w:cs="Tahoma"/>
                <w:bCs/>
                <w:sz w:val="20"/>
                <w:szCs w:val="20"/>
              </w:rPr>
            </w:pPr>
            <w:r w:rsidRPr="006F6A28">
              <w:rPr>
                <w:rFonts w:ascii="Tahoma" w:hAnsi="Tahoma" w:cs="Tahoma"/>
                <w:bCs/>
                <w:sz w:val="20"/>
                <w:szCs w:val="20"/>
              </w:rPr>
              <w:t>Assisting the W</w:t>
            </w:r>
            <w:r>
              <w:rPr>
                <w:rFonts w:ascii="Tahoma" w:hAnsi="Tahoma" w:cs="Tahoma"/>
                <w:bCs/>
                <w:sz w:val="20"/>
                <w:szCs w:val="20"/>
              </w:rPr>
              <w:t xml:space="preserve">orld </w:t>
            </w:r>
            <w:r w:rsidRPr="006F6A28">
              <w:rPr>
                <w:rFonts w:ascii="Tahoma" w:hAnsi="Tahoma" w:cs="Tahoma"/>
                <w:bCs/>
                <w:sz w:val="20"/>
                <w:szCs w:val="20"/>
              </w:rPr>
              <w:t>P</w:t>
            </w:r>
            <w:r>
              <w:rPr>
                <w:rFonts w:ascii="Tahoma" w:hAnsi="Tahoma" w:cs="Tahoma"/>
                <w:bCs/>
                <w:sz w:val="20"/>
                <w:szCs w:val="20"/>
              </w:rPr>
              <w:t xml:space="preserve">ulses </w:t>
            </w:r>
            <w:r w:rsidRPr="006F6A28">
              <w:rPr>
                <w:rFonts w:ascii="Tahoma" w:hAnsi="Tahoma" w:cs="Tahoma"/>
                <w:bCs/>
                <w:sz w:val="20"/>
                <w:szCs w:val="20"/>
              </w:rPr>
              <w:t>D</w:t>
            </w:r>
            <w:r>
              <w:rPr>
                <w:rFonts w:ascii="Tahoma" w:hAnsi="Tahoma" w:cs="Tahoma"/>
                <w:bCs/>
                <w:sz w:val="20"/>
                <w:szCs w:val="20"/>
              </w:rPr>
              <w:t>ay</w:t>
            </w:r>
            <w:r w:rsidRPr="006F6A28">
              <w:rPr>
                <w:rFonts w:ascii="Tahoma" w:hAnsi="Tahoma" w:cs="Tahoma"/>
                <w:bCs/>
                <w:sz w:val="20"/>
                <w:szCs w:val="20"/>
              </w:rPr>
              <w:t xml:space="preserve"> </w:t>
            </w:r>
            <w:r w:rsidR="00F80C81">
              <w:rPr>
                <w:rFonts w:ascii="Tahoma" w:hAnsi="Tahoma" w:cs="Tahoma"/>
                <w:bCs/>
                <w:sz w:val="20"/>
                <w:szCs w:val="20"/>
              </w:rPr>
              <w:t xml:space="preserve">(WPD) </w:t>
            </w:r>
            <w:r w:rsidRPr="006F6A28">
              <w:rPr>
                <w:rFonts w:ascii="Tahoma" w:hAnsi="Tahoma" w:cs="Tahoma"/>
                <w:bCs/>
                <w:sz w:val="20"/>
                <w:szCs w:val="20"/>
              </w:rPr>
              <w:t xml:space="preserve">Secretariat with the preparation of the promotional material </w:t>
            </w:r>
            <w:r w:rsidR="005569F1">
              <w:rPr>
                <w:rFonts w:ascii="Tahoma" w:hAnsi="Tahoma" w:cs="Tahoma"/>
                <w:bCs/>
                <w:sz w:val="20"/>
                <w:szCs w:val="20"/>
              </w:rPr>
              <w:t xml:space="preserve">and speaking point for senior management </w:t>
            </w:r>
            <w:r w:rsidRPr="006F6A28">
              <w:rPr>
                <w:rFonts w:ascii="Tahoma" w:hAnsi="Tahoma" w:cs="Tahoma"/>
                <w:bCs/>
                <w:sz w:val="20"/>
                <w:szCs w:val="20"/>
              </w:rPr>
              <w:t xml:space="preserve">for the World Pulses Day, including the search of scientific </w:t>
            </w:r>
            <w:r w:rsidR="005569F1" w:rsidRPr="006F6A28">
              <w:rPr>
                <w:rFonts w:ascii="Tahoma" w:hAnsi="Tahoma" w:cs="Tahoma"/>
                <w:bCs/>
                <w:sz w:val="20"/>
                <w:szCs w:val="20"/>
              </w:rPr>
              <w:t>evidence</w:t>
            </w:r>
            <w:r w:rsidR="005569F1">
              <w:rPr>
                <w:rFonts w:ascii="Tahoma" w:hAnsi="Tahoma" w:cs="Tahoma"/>
                <w:bCs/>
                <w:sz w:val="20"/>
                <w:szCs w:val="20"/>
              </w:rPr>
              <w:t>.</w:t>
            </w:r>
          </w:p>
          <w:p w14:paraId="04F53D46" w14:textId="77777777" w:rsidR="00240BFB" w:rsidRDefault="006F6A28" w:rsidP="006F6A28">
            <w:pPr>
              <w:pStyle w:val="ListParagraph"/>
              <w:numPr>
                <w:ilvl w:val="0"/>
                <w:numId w:val="19"/>
              </w:numPr>
              <w:spacing w:line="240" w:lineRule="auto"/>
              <w:rPr>
                <w:rFonts w:ascii="Tahoma" w:hAnsi="Tahoma" w:cs="Tahoma"/>
                <w:bCs/>
                <w:sz w:val="20"/>
                <w:szCs w:val="20"/>
              </w:rPr>
            </w:pPr>
            <w:r w:rsidRPr="00061558">
              <w:rPr>
                <w:rFonts w:ascii="Tahoma" w:hAnsi="Tahoma" w:cs="Tahoma"/>
                <w:bCs/>
                <w:sz w:val="20"/>
                <w:szCs w:val="20"/>
              </w:rPr>
              <w:t>Support NSPED team in its efforts to promote legume-based agricultural systems</w:t>
            </w:r>
            <w:r>
              <w:rPr>
                <w:rFonts w:ascii="Tahoma" w:hAnsi="Tahoma" w:cs="Tahoma"/>
                <w:bCs/>
                <w:sz w:val="20"/>
                <w:szCs w:val="20"/>
              </w:rPr>
              <w:t>.</w:t>
            </w:r>
          </w:p>
          <w:p w14:paraId="72E0648D" w14:textId="759A8BB3" w:rsidR="006F6A28" w:rsidRPr="006F6A28" w:rsidRDefault="006F6A28" w:rsidP="006F6A28">
            <w:pPr>
              <w:rPr>
                <w:rFonts w:ascii="Tahoma" w:hAnsi="Tahoma" w:cs="Tahoma"/>
                <w:bCs/>
                <w:sz w:val="20"/>
                <w:szCs w:val="20"/>
              </w:rPr>
            </w:pPr>
          </w:p>
        </w:tc>
      </w:tr>
      <w:tr w:rsidR="00240BFB" w:rsidRPr="00446166" w14:paraId="48B4F628" w14:textId="77777777" w:rsidTr="00D67E31">
        <w:trPr>
          <w:trHeight w:val="301"/>
          <w:jc w:val="center"/>
        </w:trPr>
        <w:tc>
          <w:tcPr>
            <w:tcW w:w="11267"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446166" w:rsidRDefault="00240BFB">
            <w:pPr>
              <w:pStyle w:val="Heading2"/>
              <w:rPr>
                <w:rFonts w:cs="Tahoma"/>
                <w:sz w:val="20"/>
              </w:rPr>
            </w:pPr>
            <w:r w:rsidRPr="00446166">
              <w:rPr>
                <w:rFonts w:cs="Tahoma"/>
                <w:sz w:val="20"/>
              </w:rPr>
              <w:lastRenderedPageBreak/>
              <w:t>key performance indicators</w:t>
            </w:r>
          </w:p>
        </w:tc>
      </w:tr>
      <w:tr w:rsidR="00240BFB" w:rsidRPr="00446166" w14:paraId="07225FD9" w14:textId="77777777" w:rsidTr="00A60442">
        <w:trPr>
          <w:jc w:val="center"/>
        </w:trPr>
        <w:tc>
          <w:tcPr>
            <w:tcW w:w="8642" w:type="dxa"/>
            <w:gridSpan w:val="5"/>
            <w:tcBorders>
              <w:top w:val="single" w:sz="4" w:space="0" w:color="C0C0C0"/>
              <w:left w:val="single" w:sz="4" w:space="0" w:color="C0C0C0"/>
              <w:bottom w:val="single" w:sz="4" w:space="0" w:color="C0C0C0"/>
              <w:right w:val="single" w:sz="4" w:space="0" w:color="C0C0C0"/>
            </w:tcBorders>
            <w:hideMark/>
          </w:tcPr>
          <w:p w14:paraId="74BCC2F1" w14:textId="77777777" w:rsidR="00661C9C" w:rsidRPr="00446166" w:rsidRDefault="00240BFB" w:rsidP="00661C9C">
            <w:pPr>
              <w:pStyle w:val="RequirementsList"/>
              <w:numPr>
                <w:ilvl w:val="0"/>
                <w:numId w:val="0"/>
              </w:numPr>
              <w:tabs>
                <w:tab w:val="left" w:pos="720"/>
              </w:tabs>
              <w:spacing w:before="0" w:after="0"/>
              <w:rPr>
                <w:rFonts w:cs="Tahoma"/>
                <w:sz w:val="20"/>
                <w:szCs w:val="20"/>
              </w:rPr>
            </w:pPr>
            <w:r w:rsidRPr="00446166">
              <w:rPr>
                <w:rFonts w:cs="Tahoma"/>
                <w:b/>
                <w:sz w:val="20"/>
                <w:szCs w:val="20"/>
              </w:rPr>
              <w:t>Expected Outputs</w:t>
            </w:r>
            <w:r w:rsidRPr="00446166">
              <w:rPr>
                <w:rFonts w:cs="Tahoma"/>
                <w:sz w:val="20"/>
                <w:szCs w:val="20"/>
              </w:rPr>
              <w:t>:</w:t>
            </w:r>
          </w:p>
        </w:tc>
        <w:tc>
          <w:tcPr>
            <w:tcW w:w="2625" w:type="dxa"/>
            <w:tcBorders>
              <w:top w:val="single" w:sz="4" w:space="0" w:color="C0C0C0"/>
              <w:left w:val="single" w:sz="4" w:space="0" w:color="C0C0C0"/>
              <w:bottom w:val="single" w:sz="4" w:space="0" w:color="C0C0C0"/>
              <w:right w:val="single" w:sz="4" w:space="0" w:color="C0C0C0"/>
            </w:tcBorders>
            <w:hideMark/>
          </w:tcPr>
          <w:p w14:paraId="088F93B6" w14:textId="77777777" w:rsidR="00240BFB" w:rsidRPr="00446166" w:rsidRDefault="00240BFB">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00240BFB" w:rsidRPr="00446166" w14:paraId="227064BC" w14:textId="77777777" w:rsidTr="00A60442">
        <w:trPr>
          <w:trHeight w:val="653"/>
          <w:jc w:val="center"/>
        </w:trPr>
        <w:tc>
          <w:tcPr>
            <w:tcW w:w="8642" w:type="dxa"/>
            <w:gridSpan w:val="5"/>
            <w:tcBorders>
              <w:top w:val="single" w:sz="4" w:space="0" w:color="C0C0C0"/>
              <w:left w:val="single" w:sz="4" w:space="0" w:color="C0C0C0"/>
              <w:bottom w:val="single" w:sz="4" w:space="0" w:color="C0C0C0"/>
              <w:right w:val="single" w:sz="4" w:space="0" w:color="C0C0C0"/>
            </w:tcBorders>
          </w:tcPr>
          <w:p w14:paraId="266D043D" w14:textId="2E52A8F7" w:rsidR="00784D96" w:rsidRDefault="00784D96" w:rsidP="00784D96">
            <w:pPr>
              <w:pStyle w:val="Text"/>
              <w:numPr>
                <w:ilvl w:val="0"/>
                <w:numId w:val="21"/>
              </w:numPr>
              <w:contextualSpacing/>
              <w:rPr>
                <w:rFonts w:cs="Tahoma"/>
                <w:sz w:val="20"/>
                <w:szCs w:val="20"/>
              </w:rPr>
            </w:pPr>
            <w:r>
              <w:rPr>
                <w:rFonts w:cs="Tahoma"/>
                <w:sz w:val="20"/>
                <w:szCs w:val="20"/>
              </w:rPr>
              <w:t>Completed literature review</w:t>
            </w:r>
            <w:r w:rsidRPr="006F6A28">
              <w:rPr>
                <w:rFonts w:cs="Tahoma"/>
                <w:bCs/>
                <w:sz w:val="20"/>
                <w:szCs w:val="20"/>
              </w:rPr>
              <w:t xml:space="preserve"> on </w:t>
            </w:r>
            <w:r>
              <w:rPr>
                <w:rFonts w:cs="Tahoma"/>
                <w:bCs/>
                <w:sz w:val="20"/>
                <w:szCs w:val="20"/>
              </w:rPr>
              <w:t>the contribution of pulses and legumes to nutrition-sensitive agriculture</w:t>
            </w:r>
            <w:r>
              <w:rPr>
                <w:rFonts w:cs="Tahoma"/>
                <w:sz w:val="20"/>
                <w:szCs w:val="20"/>
              </w:rPr>
              <w:t>.</w:t>
            </w:r>
          </w:p>
          <w:p w14:paraId="3F48577A" w14:textId="34A20F87" w:rsidR="00784D96" w:rsidRDefault="00784D96" w:rsidP="00784D96">
            <w:pPr>
              <w:pStyle w:val="Text"/>
              <w:numPr>
                <w:ilvl w:val="0"/>
                <w:numId w:val="21"/>
              </w:numPr>
              <w:contextualSpacing/>
              <w:rPr>
                <w:rFonts w:cs="Tahoma"/>
                <w:sz w:val="20"/>
                <w:szCs w:val="20"/>
              </w:rPr>
            </w:pPr>
            <w:r>
              <w:rPr>
                <w:rFonts w:cs="Tahoma"/>
                <w:sz w:val="20"/>
                <w:szCs w:val="20"/>
              </w:rPr>
              <w:t>Completed Zero draft of the scientific article.</w:t>
            </w:r>
          </w:p>
          <w:p w14:paraId="5550A974" w14:textId="487D1678" w:rsidR="00784D96" w:rsidRDefault="00784D96" w:rsidP="00784D96">
            <w:pPr>
              <w:pStyle w:val="Text"/>
              <w:numPr>
                <w:ilvl w:val="0"/>
                <w:numId w:val="21"/>
              </w:numPr>
              <w:contextualSpacing/>
              <w:rPr>
                <w:rFonts w:cs="Tahoma"/>
                <w:sz w:val="20"/>
                <w:szCs w:val="20"/>
              </w:rPr>
            </w:pPr>
            <w:r>
              <w:rPr>
                <w:rFonts w:cs="Tahoma"/>
                <w:sz w:val="20"/>
                <w:szCs w:val="20"/>
              </w:rPr>
              <w:t>Organized World Pulses Day celebration.</w:t>
            </w:r>
          </w:p>
          <w:p w14:paraId="1281A195" w14:textId="456DF151" w:rsidR="00784D96" w:rsidRDefault="00784D96" w:rsidP="00784D96">
            <w:pPr>
              <w:pStyle w:val="Text"/>
              <w:numPr>
                <w:ilvl w:val="0"/>
                <w:numId w:val="21"/>
              </w:numPr>
              <w:contextualSpacing/>
              <w:rPr>
                <w:rFonts w:cs="Tahoma"/>
                <w:sz w:val="20"/>
                <w:szCs w:val="20"/>
              </w:rPr>
            </w:pPr>
            <w:r>
              <w:rPr>
                <w:rFonts w:cs="Tahoma"/>
                <w:sz w:val="20"/>
                <w:szCs w:val="20"/>
              </w:rPr>
              <w:t xml:space="preserve">Completed documents for the World Pulses Day celebration. </w:t>
            </w:r>
          </w:p>
          <w:p w14:paraId="12208DD3" w14:textId="1133B045" w:rsidR="00784D96" w:rsidRDefault="00784D96" w:rsidP="00784D96">
            <w:pPr>
              <w:pStyle w:val="Text"/>
              <w:numPr>
                <w:ilvl w:val="0"/>
                <w:numId w:val="21"/>
              </w:numPr>
              <w:contextualSpacing/>
              <w:rPr>
                <w:rFonts w:cs="Tahoma"/>
                <w:sz w:val="20"/>
                <w:szCs w:val="20"/>
              </w:rPr>
            </w:pPr>
            <w:r>
              <w:rPr>
                <w:rFonts w:cs="Tahoma"/>
                <w:sz w:val="20"/>
                <w:szCs w:val="20"/>
              </w:rPr>
              <w:t>Provided support to NSPED in its efforts to promote legume-based systems.</w:t>
            </w:r>
          </w:p>
          <w:p w14:paraId="719CBC8A" w14:textId="77777777" w:rsidR="00446166" w:rsidRPr="00446166" w:rsidRDefault="00446166" w:rsidP="00983BE9">
            <w:pPr>
              <w:rPr>
                <w:rFonts w:ascii="Tahoma" w:hAnsi="Tahoma" w:cs="Tahoma"/>
                <w:sz w:val="20"/>
                <w:szCs w:val="20"/>
                <w:lang w:val="en-US"/>
              </w:rPr>
            </w:pPr>
          </w:p>
        </w:tc>
        <w:tc>
          <w:tcPr>
            <w:tcW w:w="2625" w:type="dxa"/>
            <w:tcBorders>
              <w:top w:val="single" w:sz="4" w:space="0" w:color="C0C0C0"/>
              <w:left w:val="single" w:sz="4" w:space="0" w:color="C0C0C0"/>
              <w:bottom w:val="single" w:sz="4" w:space="0" w:color="C0C0C0"/>
              <w:right w:val="single" w:sz="4" w:space="0" w:color="C0C0C0"/>
            </w:tcBorders>
          </w:tcPr>
          <w:p w14:paraId="24F9E91B" w14:textId="20DB859C" w:rsidR="00240BFB" w:rsidRPr="00784D96" w:rsidRDefault="00240BFB" w:rsidP="00784D96">
            <w:pPr>
              <w:pStyle w:val="Text"/>
              <w:contextualSpacing/>
              <w:rPr>
                <w:rFonts w:cs="Tahoma"/>
                <w:sz w:val="20"/>
                <w:szCs w:val="20"/>
              </w:rPr>
            </w:pPr>
          </w:p>
        </w:tc>
      </w:tr>
      <w:tr w:rsidR="006555B3" w:rsidRPr="00446166" w14:paraId="2F3AAA89" w14:textId="77777777" w:rsidTr="00D67E31">
        <w:trPr>
          <w:trHeight w:val="301"/>
          <w:jc w:val="center"/>
        </w:trPr>
        <w:tc>
          <w:tcPr>
            <w:tcW w:w="11267"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006555B3" w:rsidRPr="00446166" w14:paraId="35322154" w14:textId="77777777" w:rsidTr="00D67E31">
        <w:trPr>
          <w:trHeight w:val="301"/>
          <w:jc w:val="center"/>
        </w:trPr>
        <w:tc>
          <w:tcPr>
            <w:tcW w:w="11267" w:type="dxa"/>
            <w:gridSpan w:val="6"/>
            <w:tcBorders>
              <w:top w:val="single" w:sz="4" w:space="0" w:color="C0C0C0"/>
              <w:left w:val="single" w:sz="4" w:space="0" w:color="C0C0C0"/>
              <w:bottom w:val="single" w:sz="4" w:space="0" w:color="C0C0C0"/>
              <w:right w:val="single" w:sz="4" w:space="0" w:color="C0C0C0"/>
            </w:tcBorders>
            <w:shd w:val="clear" w:color="auto" w:fill="auto"/>
            <w:vAlign w:val="center"/>
          </w:tcPr>
          <w:p w14:paraId="78AD1A3D" w14:textId="77777777" w:rsidR="0098339E" w:rsidRPr="00446166" w:rsidRDefault="0098339E" w:rsidP="00446166">
            <w:pPr>
              <w:spacing w:line="281" w:lineRule="auto"/>
              <w:rPr>
                <w:rFonts w:ascii="Tahoma" w:hAnsi="Tahoma" w:cs="Tahoma"/>
                <w:b/>
                <w:bCs/>
                <w:sz w:val="20"/>
                <w:szCs w:val="20"/>
                <w:u w:val="single"/>
              </w:rPr>
            </w:pPr>
          </w:p>
          <w:p w14:paraId="23D49983" w14:textId="77777777" w:rsidR="00DA5117" w:rsidRDefault="00B96C4C" w:rsidP="00AF713A">
            <w:pPr>
              <w:spacing w:line="281" w:lineRule="auto"/>
              <w:jc w:val="both"/>
              <w:rPr>
                <w:rFonts w:ascii="Tahoma" w:hAnsi="Tahoma" w:cs="Tahoma"/>
                <w:b/>
                <w:bCs/>
                <w:sz w:val="20"/>
                <w:szCs w:val="20"/>
                <w:u w:val="single"/>
              </w:rPr>
            </w:pPr>
            <w:r w:rsidRPr="00446166">
              <w:rPr>
                <w:rFonts w:ascii="Tahoma" w:hAnsi="Tahoma" w:cs="Tahoma"/>
                <w:b/>
                <w:bCs/>
                <w:sz w:val="20"/>
                <w:szCs w:val="20"/>
                <w:u w:val="single"/>
              </w:rPr>
              <w:t>Minimum requirements</w:t>
            </w:r>
            <w:r w:rsidR="00DA5117" w:rsidRPr="00446166">
              <w:rPr>
                <w:rFonts w:ascii="Tahoma" w:hAnsi="Tahoma" w:cs="Tahoma"/>
                <w:b/>
                <w:bCs/>
                <w:sz w:val="20"/>
                <w:szCs w:val="20"/>
                <w:u w:val="single"/>
              </w:rPr>
              <w:t>:</w:t>
            </w:r>
          </w:p>
          <w:p w14:paraId="129F2CD0" w14:textId="0DF49668" w:rsidR="00D26EF3" w:rsidRDefault="00F34C83" w:rsidP="006761F3">
            <w:pPr>
              <w:numPr>
                <w:ilvl w:val="0"/>
                <w:numId w:val="20"/>
              </w:numPr>
              <w:spacing w:before="100" w:beforeAutospacing="1" w:after="105" w:line="281" w:lineRule="auto"/>
              <w:ind w:hanging="26"/>
              <w:rPr>
                <w:rFonts w:ascii="Tahoma" w:hAnsi="Tahoma" w:cs="Tahoma"/>
                <w:bCs/>
                <w:sz w:val="20"/>
                <w:szCs w:val="20"/>
              </w:rPr>
            </w:pPr>
            <w:r w:rsidRPr="00D26EF3">
              <w:rPr>
                <w:rFonts w:ascii="Tahoma" w:hAnsi="Tahoma" w:cs="Tahoma"/>
                <w:bCs/>
                <w:sz w:val="20"/>
                <w:szCs w:val="20"/>
              </w:rPr>
              <w:t>Education: candidates must be students enrolled in an under-graduate or post-graduate</w:t>
            </w:r>
            <w:r w:rsidR="0030462D">
              <w:rPr>
                <w:rFonts w:ascii="Tahoma" w:hAnsi="Tahoma" w:cs="Tahoma"/>
                <w:bCs/>
                <w:sz w:val="20"/>
                <w:szCs w:val="20"/>
              </w:rPr>
              <w:t xml:space="preserve"> in</w:t>
            </w:r>
            <w:r w:rsidR="00A32B3E">
              <w:rPr>
                <w:rFonts w:ascii="Tahoma" w:hAnsi="Tahoma" w:cs="Tahoma"/>
                <w:bCs/>
                <w:sz w:val="20"/>
                <w:szCs w:val="20"/>
              </w:rPr>
              <w:t xml:space="preserve"> </w:t>
            </w:r>
            <w:r w:rsidRPr="00D26EF3">
              <w:rPr>
                <w:rFonts w:ascii="Tahoma" w:hAnsi="Tahoma" w:cs="Tahoma"/>
                <w:bCs/>
                <w:sz w:val="20"/>
                <w:szCs w:val="20"/>
              </w:rPr>
              <w:t>degree</w:t>
            </w:r>
            <w:r w:rsidR="0030462D" w:rsidRPr="0030462D">
              <w:t xml:space="preserve"> </w:t>
            </w:r>
            <w:r w:rsidR="0030462D" w:rsidRPr="0030462D">
              <w:rPr>
                <w:rFonts w:ascii="Tahoma" w:hAnsi="Tahoma" w:cs="Tahoma"/>
                <w:bCs/>
                <w:sz w:val="20"/>
                <w:szCs w:val="20"/>
              </w:rPr>
              <w:t>in agricultural sciences, ecology, natural resources management, environmental sciences or a closely related field</w:t>
            </w:r>
            <w:r w:rsidRPr="00D26EF3">
              <w:rPr>
                <w:rFonts w:ascii="Tahoma" w:hAnsi="Tahoma" w:cs="Tahoma"/>
                <w:bCs/>
                <w:sz w:val="20"/>
                <w:szCs w:val="20"/>
              </w:rPr>
              <w:t xml:space="preserve"> in a bona fide educational institution at the time of application or recent graduates of such an institution. </w:t>
            </w:r>
          </w:p>
          <w:p w14:paraId="5A38F025" w14:textId="77777777" w:rsidR="00155A5E" w:rsidRDefault="00F34C83" w:rsidP="004E1E13">
            <w:pPr>
              <w:numPr>
                <w:ilvl w:val="0"/>
                <w:numId w:val="22"/>
              </w:numPr>
              <w:spacing w:before="100" w:beforeAutospacing="1" w:after="105" w:line="281" w:lineRule="auto"/>
              <w:rPr>
                <w:rFonts w:ascii="Tahoma" w:hAnsi="Tahoma" w:cs="Tahoma"/>
                <w:bCs/>
                <w:sz w:val="20"/>
                <w:szCs w:val="20"/>
              </w:rPr>
            </w:pPr>
            <w:r w:rsidRPr="00155A5E">
              <w:rPr>
                <w:rFonts w:ascii="Tahoma" w:hAnsi="Tahoma" w:cs="Tahoma"/>
                <w:bCs/>
                <w:sz w:val="20"/>
                <w:szCs w:val="20"/>
              </w:rPr>
              <w:t>Languages: Languages: Level “C” knowledge of English (Level “B” knowledge of Spanish and/or French) would be an asset.</w:t>
            </w:r>
          </w:p>
          <w:p w14:paraId="396EED39" w14:textId="688BE765" w:rsidR="00F34C83" w:rsidRPr="00155A5E" w:rsidRDefault="00F34C83" w:rsidP="004E1E13">
            <w:pPr>
              <w:numPr>
                <w:ilvl w:val="0"/>
                <w:numId w:val="22"/>
              </w:numPr>
              <w:spacing w:before="100" w:beforeAutospacing="1" w:after="105" w:line="281" w:lineRule="auto"/>
              <w:rPr>
                <w:rFonts w:ascii="Tahoma" w:hAnsi="Tahoma" w:cs="Tahoma"/>
                <w:bCs/>
                <w:sz w:val="20"/>
                <w:szCs w:val="20"/>
              </w:rPr>
            </w:pPr>
            <w:r w:rsidRPr="00155A5E">
              <w:rPr>
                <w:rFonts w:ascii="Tahoma" w:hAnsi="Tahoma" w:cs="Tahoma"/>
                <w:bCs/>
                <w:sz w:val="20"/>
                <w:szCs w:val="20"/>
              </w:rPr>
              <w:t>Age: candidates should be aged between 21 (at the time of the application) and 30 (at the start of the internship).</w:t>
            </w:r>
          </w:p>
          <w:p w14:paraId="6F8F730E" w14:textId="77777777" w:rsidR="00F34C83" w:rsidRPr="00C924C2" w:rsidRDefault="00F34C83" w:rsidP="00F34C83">
            <w:pPr>
              <w:numPr>
                <w:ilvl w:val="0"/>
                <w:numId w:val="22"/>
              </w:numPr>
              <w:spacing w:before="100" w:beforeAutospacing="1" w:after="105"/>
              <w:rPr>
                <w:rFonts w:ascii="Tahoma" w:hAnsi="Tahoma" w:cs="Tahoma"/>
                <w:bCs/>
                <w:sz w:val="20"/>
                <w:szCs w:val="20"/>
              </w:rPr>
            </w:pPr>
            <w:r w:rsidRPr="00C924C2">
              <w:rPr>
                <w:rFonts w:ascii="Tahoma" w:hAnsi="Tahoma" w:cs="Tahoma"/>
                <w:bCs/>
                <w:sz w:val="20"/>
                <w:szCs w:val="20"/>
              </w:rPr>
              <w:t>Skills: candidates should be able to adapt to an international multicultural environment and have good communication skills.</w:t>
            </w:r>
          </w:p>
          <w:p w14:paraId="6D3DC7A2" w14:textId="77777777" w:rsidR="00F34C83" w:rsidRDefault="00F34C83" w:rsidP="00F34C83">
            <w:pPr>
              <w:numPr>
                <w:ilvl w:val="0"/>
                <w:numId w:val="22"/>
              </w:numPr>
              <w:spacing w:before="100" w:beforeAutospacing="1" w:after="105"/>
              <w:rPr>
                <w:rFonts w:ascii="Tahoma" w:hAnsi="Tahoma" w:cs="Tahoma"/>
                <w:bCs/>
                <w:sz w:val="20"/>
                <w:szCs w:val="20"/>
              </w:rPr>
            </w:pPr>
            <w:r w:rsidRPr="00C924C2">
              <w:rPr>
                <w:rFonts w:ascii="Tahoma" w:hAnsi="Tahoma" w:cs="Tahoma"/>
                <w:bCs/>
                <w:sz w:val="20"/>
                <w:szCs w:val="20"/>
              </w:rPr>
              <w:t>Residence/Visa status: selected candidates should have appropriate residence or immigration status in the proposed duty station prior to the start of the internship assignment.</w:t>
            </w:r>
          </w:p>
          <w:p w14:paraId="1F8B5015" w14:textId="26F26FF0" w:rsidR="00155A5E" w:rsidRPr="00155A5E" w:rsidRDefault="00155A5E" w:rsidP="00155A5E">
            <w:pPr>
              <w:spacing w:before="100" w:beforeAutospacing="1" w:after="105"/>
              <w:rPr>
                <w:rFonts w:ascii="Tahoma" w:hAnsi="Tahoma" w:cs="Tahoma"/>
                <w:b/>
                <w:sz w:val="20"/>
                <w:szCs w:val="20"/>
              </w:rPr>
            </w:pPr>
            <w:r w:rsidRPr="00155A5E">
              <w:rPr>
                <w:rFonts w:ascii="Tahoma" w:hAnsi="Tahoma" w:cs="Tahoma"/>
                <w:b/>
                <w:sz w:val="20"/>
                <w:szCs w:val="20"/>
              </w:rPr>
              <w:t>Additional Requirements</w:t>
            </w:r>
          </w:p>
          <w:p w14:paraId="116378F5" w14:textId="77777777" w:rsidR="00FF4489" w:rsidRPr="00FF4489" w:rsidRDefault="00FF4489" w:rsidP="00FF4489">
            <w:pPr>
              <w:pStyle w:val="ListParagraph"/>
              <w:numPr>
                <w:ilvl w:val="0"/>
                <w:numId w:val="20"/>
              </w:numPr>
              <w:rPr>
                <w:rFonts w:ascii="Tahoma" w:hAnsi="Tahoma" w:cs="Tahoma"/>
                <w:bCs/>
                <w:sz w:val="20"/>
                <w:szCs w:val="20"/>
              </w:rPr>
            </w:pPr>
            <w:r w:rsidRPr="00FF4489">
              <w:rPr>
                <w:rFonts w:ascii="Tahoma" w:hAnsi="Tahoma" w:cs="Tahoma"/>
                <w:bCs/>
                <w:sz w:val="20"/>
                <w:szCs w:val="20"/>
              </w:rPr>
              <w:t>IT skills: Excellent computer skills in MS-office applications (Word, Excel, PowerPoint). Familiarity with internet-based systems and databases is desirable.</w:t>
            </w:r>
          </w:p>
          <w:p w14:paraId="30240DDF" w14:textId="77777777" w:rsidR="00FF4489" w:rsidRPr="00FF4489" w:rsidRDefault="00FF4489" w:rsidP="00FF4489">
            <w:pPr>
              <w:pStyle w:val="ListParagraph"/>
              <w:numPr>
                <w:ilvl w:val="0"/>
                <w:numId w:val="20"/>
              </w:numPr>
              <w:rPr>
                <w:rFonts w:ascii="Tahoma" w:hAnsi="Tahoma" w:cs="Tahoma"/>
                <w:bCs/>
                <w:sz w:val="20"/>
                <w:szCs w:val="20"/>
              </w:rPr>
            </w:pPr>
            <w:r w:rsidRPr="00FF4489">
              <w:rPr>
                <w:rFonts w:ascii="Tahoma" w:hAnsi="Tahoma" w:cs="Tahoma"/>
                <w:bCs/>
                <w:sz w:val="20"/>
                <w:szCs w:val="20"/>
              </w:rPr>
              <w:t>The intern should have theoretical or technical experience on modern approaches for improving sustainability of agricultural systems and experience on legume-based agricultural systems and nutrition sensitive agriculture would be an asset.</w:t>
            </w:r>
          </w:p>
          <w:p w14:paraId="7234E6B2" w14:textId="77777777" w:rsidR="00FF4489" w:rsidRPr="00FF4489" w:rsidRDefault="00FF4489" w:rsidP="00FF4489">
            <w:pPr>
              <w:pStyle w:val="ListParagraph"/>
              <w:numPr>
                <w:ilvl w:val="0"/>
                <w:numId w:val="20"/>
              </w:numPr>
              <w:rPr>
                <w:rFonts w:ascii="Tahoma" w:hAnsi="Tahoma" w:cs="Tahoma"/>
                <w:bCs/>
                <w:sz w:val="20"/>
                <w:szCs w:val="20"/>
              </w:rPr>
            </w:pPr>
            <w:r w:rsidRPr="00FF4489">
              <w:rPr>
                <w:rFonts w:ascii="Tahoma" w:hAnsi="Tahoma" w:cs="Tahoma"/>
                <w:bCs/>
                <w:sz w:val="20"/>
                <w:szCs w:val="20"/>
              </w:rPr>
              <w:t>The intern should be able to work both independently and as an effective and integrated member of a team.</w:t>
            </w:r>
          </w:p>
          <w:p w14:paraId="72832DD3" w14:textId="77777777" w:rsidR="00FF4489" w:rsidRPr="00FF4489" w:rsidRDefault="00FF4489" w:rsidP="00FF4489">
            <w:pPr>
              <w:pStyle w:val="ListParagraph"/>
              <w:numPr>
                <w:ilvl w:val="0"/>
                <w:numId w:val="20"/>
              </w:numPr>
              <w:rPr>
                <w:rFonts w:ascii="Tahoma" w:hAnsi="Tahoma" w:cs="Tahoma"/>
                <w:bCs/>
                <w:sz w:val="20"/>
                <w:szCs w:val="20"/>
              </w:rPr>
            </w:pPr>
            <w:r w:rsidRPr="00FF4489">
              <w:rPr>
                <w:rFonts w:ascii="Tahoma" w:hAnsi="Tahoma" w:cs="Tahoma"/>
                <w:bCs/>
                <w:sz w:val="20"/>
                <w:szCs w:val="20"/>
              </w:rPr>
              <w:t>The intern should have strong organizational, research, and analytical skills.</w:t>
            </w:r>
          </w:p>
          <w:p w14:paraId="623F65D2" w14:textId="77777777" w:rsidR="006555B3" w:rsidRPr="00446166" w:rsidRDefault="006555B3" w:rsidP="001125CA">
            <w:pPr>
              <w:pStyle w:val="ListParagraph"/>
              <w:spacing w:line="281" w:lineRule="auto"/>
              <w:ind w:left="360"/>
              <w:rPr>
                <w:rFonts w:ascii="Tahoma" w:hAnsi="Tahoma" w:cs="Tahoma"/>
                <w:b/>
                <w:sz w:val="20"/>
                <w:szCs w:val="20"/>
              </w:rPr>
            </w:pPr>
          </w:p>
        </w:tc>
      </w:tr>
      <w:tr w:rsidR="000C156E" w:rsidRPr="00446166" w14:paraId="1D528905" w14:textId="77777777" w:rsidTr="00D67E31">
        <w:trPr>
          <w:trHeight w:val="301"/>
          <w:jc w:val="center"/>
        </w:trPr>
        <w:tc>
          <w:tcPr>
            <w:tcW w:w="11267"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362797">
      <w:footerReference w:type="default" r:id="rId12"/>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34017" w14:textId="77777777" w:rsidR="00362797" w:rsidRDefault="00362797" w:rsidP="00446166">
      <w:r>
        <w:separator/>
      </w:r>
    </w:p>
  </w:endnote>
  <w:endnote w:type="continuationSeparator" w:id="0">
    <w:p w14:paraId="16D468FE" w14:textId="77777777" w:rsidR="00362797" w:rsidRDefault="00362797"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1AF78" w14:textId="77777777" w:rsidR="00362797" w:rsidRDefault="00362797" w:rsidP="00446166">
      <w:r>
        <w:separator/>
      </w:r>
    </w:p>
  </w:footnote>
  <w:footnote w:type="continuationSeparator" w:id="0">
    <w:p w14:paraId="593437BE" w14:textId="77777777" w:rsidR="00362797" w:rsidRDefault="00362797"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5A49"/>
    <w:multiLevelType w:val="hybridMultilevel"/>
    <w:tmpl w:val="30268DD2"/>
    <w:lvl w:ilvl="0" w:tplc="54E099FE">
      <w:start w:val="3"/>
      <w:numFmt w:val="bullet"/>
      <w:lvlText w:val="-"/>
      <w:lvlJc w:val="left"/>
      <w:pPr>
        <w:ind w:left="1146" w:hanging="360"/>
      </w:pPr>
      <w:rPr>
        <w:rFonts w:ascii="Tahoma" w:eastAsiaTheme="minorEastAsia" w:hAnsi="Tahoma" w:cs="Tahoma"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E208E9"/>
    <w:multiLevelType w:val="hybridMultilevel"/>
    <w:tmpl w:val="E7E87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A250112"/>
    <w:multiLevelType w:val="hybridMultilevel"/>
    <w:tmpl w:val="1D000AF2"/>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55E75F2"/>
    <w:multiLevelType w:val="hybridMultilevel"/>
    <w:tmpl w:val="399EBE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6"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7CF0A7A"/>
    <w:multiLevelType w:val="multilevel"/>
    <w:tmpl w:val="201A0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796784">
    <w:abstractNumId w:val="5"/>
  </w:num>
  <w:num w:numId="2" w16cid:durableId="170727177">
    <w:abstractNumId w:val="1"/>
  </w:num>
  <w:num w:numId="3" w16cid:durableId="933319712">
    <w:abstractNumId w:val="9"/>
  </w:num>
  <w:num w:numId="4" w16cid:durableId="408846060">
    <w:abstractNumId w:val="20"/>
  </w:num>
  <w:num w:numId="5" w16cid:durableId="440881322">
    <w:abstractNumId w:val="0"/>
  </w:num>
  <w:num w:numId="6" w16cid:durableId="330446449">
    <w:abstractNumId w:val="14"/>
  </w:num>
  <w:num w:numId="7" w16cid:durableId="853375258">
    <w:abstractNumId w:val="6"/>
  </w:num>
  <w:num w:numId="8" w16cid:durableId="291134693">
    <w:abstractNumId w:val="12"/>
  </w:num>
  <w:num w:numId="9" w16cid:durableId="1665283061">
    <w:abstractNumId w:val="19"/>
  </w:num>
  <w:num w:numId="10" w16cid:durableId="393964594">
    <w:abstractNumId w:val="10"/>
  </w:num>
  <w:num w:numId="11" w16cid:durableId="1009679374">
    <w:abstractNumId w:val="8"/>
  </w:num>
  <w:num w:numId="12" w16cid:durableId="1168716426">
    <w:abstractNumId w:val="16"/>
  </w:num>
  <w:num w:numId="13" w16cid:durableId="56628865">
    <w:abstractNumId w:val="18"/>
  </w:num>
  <w:num w:numId="14" w16cid:durableId="601300432">
    <w:abstractNumId w:val="11"/>
  </w:num>
  <w:num w:numId="15" w16cid:durableId="16263044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5294685">
    <w:abstractNumId w:val="2"/>
  </w:num>
  <w:num w:numId="17" w16cid:durableId="1769042155">
    <w:abstractNumId w:val="17"/>
  </w:num>
  <w:num w:numId="18" w16cid:durableId="1026491229">
    <w:abstractNumId w:val="7"/>
  </w:num>
  <w:num w:numId="19" w16cid:durableId="726801286">
    <w:abstractNumId w:val="4"/>
  </w:num>
  <w:num w:numId="20" w16cid:durableId="1556811789">
    <w:abstractNumId w:val="13"/>
  </w:num>
  <w:num w:numId="21" w16cid:durableId="556860890">
    <w:abstractNumId w:val="3"/>
  </w:num>
  <w:num w:numId="22" w16cid:durableId="85350098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40A49"/>
    <w:rsid w:val="00062463"/>
    <w:rsid w:val="0006621A"/>
    <w:rsid w:val="00076769"/>
    <w:rsid w:val="000C01EB"/>
    <w:rsid w:val="000C156E"/>
    <w:rsid w:val="000D71BD"/>
    <w:rsid w:val="000E156C"/>
    <w:rsid w:val="000E1684"/>
    <w:rsid w:val="001018E5"/>
    <w:rsid w:val="0010426E"/>
    <w:rsid w:val="001125CA"/>
    <w:rsid w:val="00140449"/>
    <w:rsid w:val="001404A6"/>
    <w:rsid w:val="001554B5"/>
    <w:rsid w:val="00155A5E"/>
    <w:rsid w:val="001803AF"/>
    <w:rsid w:val="001B48CA"/>
    <w:rsid w:val="001B58F5"/>
    <w:rsid w:val="001E338B"/>
    <w:rsid w:val="001F23DB"/>
    <w:rsid w:val="002021F9"/>
    <w:rsid w:val="0021191E"/>
    <w:rsid w:val="00213183"/>
    <w:rsid w:val="00240BFB"/>
    <w:rsid w:val="002476FC"/>
    <w:rsid w:val="002724C9"/>
    <w:rsid w:val="00283DC3"/>
    <w:rsid w:val="0030462D"/>
    <w:rsid w:val="00310E09"/>
    <w:rsid w:val="00343E96"/>
    <w:rsid w:val="00351F4B"/>
    <w:rsid w:val="00360498"/>
    <w:rsid w:val="00362797"/>
    <w:rsid w:val="00374993"/>
    <w:rsid w:val="003854B7"/>
    <w:rsid w:val="00385E48"/>
    <w:rsid w:val="003A2518"/>
    <w:rsid w:val="003B18A6"/>
    <w:rsid w:val="003D19F5"/>
    <w:rsid w:val="003D24E7"/>
    <w:rsid w:val="003F4DFF"/>
    <w:rsid w:val="004323A0"/>
    <w:rsid w:val="00444C1C"/>
    <w:rsid w:val="00446166"/>
    <w:rsid w:val="00472D6C"/>
    <w:rsid w:val="00482745"/>
    <w:rsid w:val="004A6EA9"/>
    <w:rsid w:val="004D2413"/>
    <w:rsid w:val="0051710F"/>
    <w:rsid w:val="0053361C"/>
    <w:rsid w:val="0054532E"/>
    <w:rsid w:val="005569F1"/>
    <w:rsid w:val="00560C25"/>
    <w:rsid w:val="00573C5F"/>
    <w:rsid w:val="005771A4"/>
    <w:rsid w:val="00582287"/>
    <w:rsid w:val="005918B2"/>
    <w:rsid w:val="00593518"/>
    <w:rsid w:val="005A21C6"/>
    <w:rsid w:val="005A402F"/>
    <w:rsid w:val="005B0A09"/>
    <w:rsid w:val="005B18E8"/>
    <w:rsid w:val="005D066C"/>
    <w:rsid w:val="005D360D"/>
    <w:rsid w:val="006457DA"/>
    <w:rsid w:val="006555B3"/>
    <w:rsid w:val="00661C9C"/>
    <w:rsid w:val="006820C4"/>
    <w:rsid w:val="006C0665"/>
    <w:rsid w:val="006D75CC"/>
    <w:rsid w:val="006F6A28"/>
    <w:rsid w:val="006F6CE6"/>
    <w:rsid w:val="0070631A"/>
    <w:rsid w:val="0071495D"/>
    <w:rsid w:val="007527F2"/>
    <w:rsid w:val="0077469A"/>
    <w:rsid w:val="00784D96"/>
    <w:rsid w:val="0079592D"/>
    <w:rsid w:val="00796EA5"/>
    <w:rsid w:val="007A7854"/>
    <w:rsid w:val="007D1B46"/>
    <w:rsid w:val="00853584"/>
    <w:rsid w:val="00881BE1"/>
    <w:rsid w:val="0088556A"/>
    <w:rsid w:val="00891B38"/>
    <w:rsid w:val="008A3003"/>
    <w:rsid w:val="008C4AE6"/>
    <w:rsid w:val="00962EB6"/>
    <w:rsid w:val="009719CC"/>
    <w:rsid w:val="0098339E"/>
    <w:rsid w:val="00983BE9"/>
    <w:rsid w:val="00985F25"/>
    <w:rsid w:val="00997243"/>
    <w:rsid w:val="009A1E7D"/>
    <w:rsid w:val="009B124E"/>
    <w:rsid w:val="009B5A97"/>
    <w:rsid w:val="009D3F12"/>
    <w:rsid w:val="00A001C0"/>
    <w:rsid w:val="00A065F0"/>
    <w:rsid w:val="00A071ED"/>
    <w:rsid w:val="00A07555"/>
    <w:rsid w:val="00A12DF9"/>
    <w:rsid w:val="00A26B2C"/>
    <w:rsid w:val="00A32B3E"/>
    <w:rsid w:val="00A60442"/>
    <w:rsid w:val="00A61D6C"/>
    <w:rsid w:val="00AC52BA"/>
    <w:rsid w:val="00AF20B0"/>
    <w:rsid w:val="00AF713A"/>
    <w:rsid w:val="00B0757F"/>
    <w:rsid w:val="00B13E48"/>
    <w:rsid w:val="00B43322"/>
    <w:rsid w:val="00B51564"/>
    <w:rsid w:val="00B527AB"/>
    <w:rsid w:val="00B66EDA"/>
    <w:rsid w:val="00B96C4C"/>
    <w:rsid w:val="00BD1FDB"/>
    <w:rsid w:val="00BF60E2"/>
    <w:rsid w:val="00C1320C"/>
    <w:rsid w:val="00C20CBA"/>
    <w:rsid w:val="00C31D6B"/>
    <w:rsid w:val="00D16712"/>
    <w:rsid w:val="00D26EF3"/>
    <w:rsid w:val="00D408F3"/>
    <w:rsid w:val="00D53449"/>
    <w:rsid w:val="00D61E16"/>
    <w:rsid w:val="00D67E31"/>
    <w:rsid w:val="00D71408"/>
    <w:rsid w:val="00D813B4"/>
    <w:rsid w:val="00D91E0B"/>
    <w:rsid w:val="00DA5117"/>
    <w:rsid w:val="00DC016C"/>
    <w:rsid w:val="00DC4CA4"/>
    <w:rsid w:val="00DD290B"/>
    <w:rsid w:val="00DE7200"/>
    <w:rsid w:val="00DE7847"/>
    <w:rsid w:val="00E119E7"/>
    <w:rsid w:val="00E667B7"/>
    <w:rsid w:val="00EF0C10"/>
    <w:rsid w:val="00EF421F"/>
    <w:rsid w:val="00F03767"/>
    <w:rsid w:val="00F22F85"/>
    <w:rsid w:val="00F26892"/>
    <w:rsid w:val="00F34C83"/>
    <w:rsid w:val="00F50F1A"/>
    <w:rsid w:val="00F6076C"/>
    <w:rsid w:val="00F80C81"/>
    <w:rsid w:val="00F86CD6"/>
    <w:rsid w:val="00F91B48"/>
    <w:rsid w:val="00FC1CB3"/>
    <w:rsid w:val="00FD3580"/>
    <w:rsid w:val="00FE571E"/>
    <w:rsid w:val="00FF44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customStyle="1" w:styleId="CommentTextChar">
    <w:name w:val="Comment Text Char"/>
    <w:basedOn w:val="DefaultParagraphFont"/>
    <w:link w:val="CommentText"/>
    <w:uiPriority w:val="99"/>
    <w:semiHidden/>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1046B2"/>
    <w:rsid w:val="0029586F"/>
    <w:rsid w:val="003C4899"/>
    <w:rsid w:val="00455D21"/>
    <w:rsid w:val="00573ED8"/>
    <w:rsid w:val="00685E40"/>
    <w:rsid w:val="00787046"/>
    <w:rsid w:val="00895E64"/>
    <w:rsid w:val="008C746E"/>
    <w:rsid w:val="00977B06"/>
    <w:rsid w:val="00B053D9"/>
    <w:rsid w:val="00B16ADE"/>
    <w:rsid w:val="00D0414E"/>
    <w:rsid w:val="00D43BB4"/>
    <w:rsid w:val="00D44001"/>
    <w:rsid w:val="00EA0552"/>
    <w:rsid w:val="00F47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customXml/itemProps3.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4.xml><?xml version="1.0" encoding="utf-8"?>
<ds:datastoreItem xmlns:ds="http://schemas.openxmlformats.org/officeDocument/2006/customXml" ds:itemID="{5594F90B-3B7D-49B6-94AB-DF3EE5329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839</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DiLorenzo, Elena (CSHR)</cp:lastModifiedBy>
  <cp:revision>13</cp:revision>
  <cp:lastPrinted>2016-03-01T13:06:00Z</cp:lastPrinted>
  <dcterms:created xsi:type="dcterms:W3CDTF">2024-02-21T04:31:00Z</dcterms:created>
  <dcterms:modified xsi:type="dcterms:W3CDTF">2024-02-29T13:28:00Z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